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FEF" w:rsidRPr="00701C05" w:rsidRDefault="00E12FEF" w:rsidP="00A07FCB">
      <w:pPr>
        <w:spacing w:after="0" w:line="360" w:lineRule="auto"/>
        <w:jc w:val="center"/>
        <w:rPr>
          <w:rFonts w:ascii="Times New Roman" w:hAnsi="Times New Roman" w:cs="Times New Roman"/>
          <w:b/>
          <w:sz w:val="24"/>
          <w:szCs w:val="28"/>
        </w:rPr>
      </w:pPr>
      <w:r w:rsidRPr="00701C05">
        <w:rPr>
          <w:rFonts w:ascii="Times New Roman" w:hAnsi="Times New Roman" w:cs="Times New Roman"/>
          <w:b/>
          <w:sz w:val="24"/>
          <w:szCs w:val="28"/>
        </w:rPr>
        <w:t xml:space="preserve">HUBUNGAN ANTARA RELIGIUSITAS DENGAN SIKAP </w:t>
      </w:r>
    </w:p>
    <w:p w:rsidR="00E12FEF" w:rsidRPr="00701C05" w:rsidRDefault="00E12FEF" w:rsidP="00A07FCB">
      <w:pPr>
        <w:spacing w:after="0" w:line="360" w:lineRule="auto"/>
        <w:jc w:val="center"/>
        <w:rPr>
          <w:rFonts w:ascii="Times New Roman" w:hAnsi="Times New Roman" w:cs="Times New Roman"/>
          <w:b/>
          <w:sz w:val="24"/>
          <w:szCs w:val="28"/>
        </w:rPr>
      </w:pPr>
      <w:r w:rsidRPr="00701C05">
        <w:rPr>
          <w:rFonts w:ascii="Times New Roman" w:hAnsi="Times New Roman" w:cs="Times New Roman"/>
          <w:b/>
          <w:sz w:val="24"/>
          <w:szCs w:val="28"/>
        </w:rPr>
        <w:t xml:space="preserve">TERHADAP </w:t>
      </w:r>
      <w:r w:rsidRPr="00701C05">
        <w:rPr>
          <w:rFonts w:ascii="Times New Roman" w:hAnsi="Times New Roman" w:cs="Times New Roman"/>
          <w:b/>
          <w:sz w:val="24"/>
          <w:szCs w:val="28"/>
          <w:lang w:val="en-US"/>
        </w:rPr>
        <w:t>HOMOSEKSUAL</w:t>
      </w:r>
      <w:r w:rsidRPr="00701C05">
        <w:rPr>
          <w:rFonts w:ascii="Times New Roman" w:hAnsi="Times New Roman" w:cs="Times New Roman"/>
          <w:b/>
          <w:sz w:val="24"/>
          <w:szCs w:val="28"/>
        </w:rPr>
        <w:t xml:space="preserve"> PADA MAHASISWA </w:t>
      </w:r>
    </w:p>
    <w:p w:rsidR="00E12FEF" w:rsidRPr="00701C05" w:rsidRDefault="00E12FEF" w:rsidP="00A07FCB">
      <w:pPr>
        <w:spacing w:after="0" w:line="360" w:lineRule="auto"/>
        <w:jc w:val="center"/>
        <w:rPr>
          <w:rFonts w:ascii="Times New Roman" w:hAnsi="Times New Roman" w:cs="Times New Roman"/>
          <w:b/>
          <w:sz w:val="24"/>
          <w:szCs w:val="28"/>
        </w:rPr>
      </w:pPr>
      <w:r w:rsidRPr="00701C05">
        <w:rPr>
          <w:rFonts w:ascii="Times New Roman" w:hAnsi="Times New Roman" w:cs="Times New Roman"/>
          <w:b/>
          <w:sz w:val="24"/>
          <w:szCs w:val="28"/>
        </w:rPr>
        <w:t>UNIVERSITAS SYIAH KUALA</w:t>
      </w:r>
    </w:p>
    <w:p w:rsidR="00104323" w:rsidRPr="00104323" w:rsidRDefault="00104323" w:rsidP="00A07FCB">
      <w:pPr>
        <w:spacing w:after="0" w:line="360" w:lineRule="auto"/>
        <w:jc w:val="center"/>
        <w:rPr>
          <w:rFonts w:ascii="Times New Roman" w:hAnsi="Times New Roman" w:cs="Times New Roman"/>
          <w:b/>
          <w:i/>
          <w:sz w:val="24"/>
          <w:szCs w:val="28"/>
        </w:rPr>
      </w:pPr>
    </w:p>
    <w:p w:rsidR="00B07100" w:rsidRDefault="00B07100" w:rsidP="00B07100">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Annisa Farahdina Hasyim</w:t>
      </w:r>
      <w:r w:rsidRPr="009E05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Kartika Sari</w:t>
      </w:r>
    </w:p>
    <w:p w:rsidR="00D960FA" w:rsidRDefault="00D960FA" w:rsidP="00B07100">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Fakultas Psikologi Universitas Syiah Kuala</w:t>
      </w:r>
    </w:p>
    <w:p w:rsidR="00E12FEF" w:rsidRDefault="00D960FA" w:rsidP="00F5255D">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Email: </w:t>
      </w:r>
      <w:hyperlink r:id="rId7" w:history="1">
        <w:r w:rsidRPr="00F5255D">
          <w:rPr>
            <w:rStyle w:val="Hyperlink"/>
            <w:rFonts w:ascii="Times New Roman" w:hAnsi="Times New Roman" w:cs="Times New Roman"/>
            <w:color w:val="auto"/>
            <w:sz w:val="24"/>
            <w:szCs w:val="24"/>
          </w:rPr>
          <w:t>annisahasyim24@gmail.com</w:t>
        </w:r>
      </w:hyperlink>
      <w:r w:rsidRPr="00F5255D">
        <w:rPr>
          <w:rFonts w:ascii="Times New Roman" w:hAnsi="Times New Roman" w:cs="Times New Roman"/>
          <w:sz w:val="24"/>
          <w:szCs w:val="24"/>
        </w:rPr>
        <w:t xml:space="preserve">; </w:t>
      </w:r>
      <w:hyperlink r:id="rId8" w:history="1">
        <w:r w:rsidRPr="00F5255D">
          <w:rPr>
            <w:rStyle w:val="Hyperlink"/>
            <w:rFonts w:ascii="Times New Roman" w:hAnsi="Times New Roman" w:cs="Times New Roman"/>
            <w:color w:val="auto"/>
            <w:sz w:val="24"/>
            <w:szCs w:val="24"/>
          </w:rPr>
          <w:t>kartika.kamaruzzaman@gmail.com</w:t>
        </w:r>
      </w:hyperlink>
    </w:p>
    <w:p w:rsidR="00F5255D" w:rsidRPr="00F5255D" w:rsidRDefault="00F5255D" w:rsidP="00F5255D">
      <w:pPr>
        <w:spacing w:after="0" w:line="360" w:lineRule="auto"/>
        <w:jc w:val="center"/>
        <w:rPr>
          <w:rFonts w:ascii="Times New Roman" w:hAnsi="Times New Roman" w:cs="Times New Roman"/>
          <w:color w:val="000000"/>
          <w:sz w:val="24"/>
          <w:szCs w:val="24"/>
        </w:rPr>
      </w:pPr>
    </w:p>
    <w:p w:rsidR="00E12FEF" w:rsidRPr="00CB536B" w:rsidRDefault="00E12FEF" w:rsidP="00A07FCB">
      <w:pPr>
        <w:spacing w:line="240" w:lineRule="auto"/>
        <w:jc w:val="both"/>
        <w:rPr>
          <w:rFonts w:ascii="Times New Roman" w:hAnsi="Times New Roman" w:cs="Times New Roman"/>
          <w:sz w:val="24"/>
          <w:szCs w:val="24"/>
        </w:rPr>
      </w:pPr>
      <w:r w:rsidRPr="00CB536B">
        <w:rPr>
          <w:rFonts w:ascii="Times New Roman" w:hAnsi="Times New Roman" w:cs="Times New Roman"/>
          <w:sz w:val="24"/>
          <w:szCs w:val="24"/>
        </w:rPr>
        <w:t xml:space="preserve">Sikap mahasiswa terhadap homoseksual dapat memengaruhi perkembangan homoseksual. Salah satu faktor yang </w:t>
      </w:r>
      <w:r w:rsidR="00C35C71">
        <w:rPr>
          <w:rFonts w:ascii="Times New Roman" w:hAnsi="Times New Roman" w:cs="Times New Roman"/>
          <w:sz w:val="24"/>
          <w:szCs w:val="24"/>
        </w:rPr>
        <w:t>dapat memengaruhi sikap mahasiswa</w:t>
      </w:r>
      <w:r w:rsidRPr="00CB536B">
        <w:rPr>
          <w:rFonts w:ascii="Times New Roman" w:hAnsi="Times New Roman" w:cs="Times New Roman"/>
          <w:sz w:val="24"/>
          <w:szCs w:val="24"/>
        </w:rPr>
        <w:t xml:space="preserve"> terhadap homoseksual adalah religiusitas. Penelitian ini bertujuan untuk mengetahui hubungan antara religiusitas dengan sikap terhadap homoseksual pada mahasiswa Universitas Syiah Kuala. Penelitian ini  menggunakan metode kuantitatif dengan teknik pengambilan sampel </w:t>
      </w:r>
      <w:r w:rsidR="00C35C71">
        <w:rPr>
          <w:rFonts w:ascii="Times New Roman" w:hAnsi="Times New Roman" w:cs="Times New Roman"/>
          <w:i/>
          <w:sz w:val="24"/>
          <w:szCs w:val="24"/>
        </w:rPr>
        <w:t xml:space="preserve">proportionated </w:t>
      </w:r>
      <w:r w:rsidRPr="00CB536B">
        <w:rPr>
          <w:rFonts w:ascii="Times New Roman" w:hAnsi="Times New Roman" w:cs="Times New Roman"/>
          <w:i/>
          <w:sz w:val="24"/>
          <w:szCs w:val="24"/>
        </w:rPr>
        <w:t>stratified random sampling</w:t>
      </w:r>
      <w:r w:rsidRPr="00CB536B">
        <w:rPr>
          <w:rFonts w:ascii="Times New Roman" w:hAnsi="Times New Roman" w:cs="Times New Roman"/>
          <w:sz w:val="24"/>
          <w:szCs w:val="24"/>
        </w:rPr>
        <w:t xml:space="preserve"> dengan jumlah 391 responden (101 laki-laki dan 290 perempuan). Pengumpulan data dilakukan dengan menggunakan Skala Religiusitas yang disusun berdasarkan teori Hamzah, dkk dan Skala Sikap terhadap Homoseksual yang disusun berdasarkan teori sikap Fishbein dan Ajzen. Hasil analisa data menggunakan Spearmen Rho menunjukkan koefisien korelasi (R) sebesar -0,180 dengan nilai </w:t>
      </w:r>
      <w:r w:rsidRPr="00CB536B">
        <w:rPr>
          <w:rFonts w:ascii="Times New Roman" w:hAnsi="Times New Roman" w:cs="Times New Roman"/>
          <w:i/>
          <w:sz w:val="24"/>
          <w:szCs w:val="24"/>
        </w:rPr>
        <w:t>p</w:t>
      </w:r>
      <w:r w:rsidRPr="00CB536B">
        <w:rPr>
          <w:rFonts w:ascii="Times New Roman" w:hAnsi="Times New Roman" w:cs="Times New Roman"/>
          <w:sz w:val="24"/>
          <w:szCs w:val="24"/>
        </w:rPr>
        <w:t xml:space="preserve"> = 0,000 (</w:t>
      </w:r>
      <w:r w:rsidRPr="00CB536B">
        <w:rPr>
          <w:rFonts w:ascii="Times New Roman" w:hAnsi="Times New Roman" w:cs="Times New Roman"/>
          <w:i/>
          <w:sz w:val="24"/>
          <w:szCs w:val="24"/>
        </w:rPr>
        <w:t>p</w:t>
      </w:r>
      <w:r w:rsidRPr="00CB536B">
        <w:rPr>
          <w:rFonts w:ascii="Times New Roman" w:hAnsi="Times New Roman" w:cs="Times New Roman"/>
          <w:sz w:val="24"/>
          <w:szCs w:val="24"/>
        </w:rPr>
        <w:t>&lt; 0,05). Hal ini menunjukkan bahwa terdapat hubungan negatif antara religiusitas dengan sikap terhadap homoseksual. Artinya, semakin tinggi religiusitas mahasiswa maka semakin negatif pula sikapnya terhadap homoseksual ataupun sebaliknya. Hasil penelitian juga menunjukkan bahwa mayo</w:t>
      </w:r>
      <w:r w:rsidR="00C35C71">
        <w:rPr>
          <w:rFonts w:ascii="Times New Roman" w:hAnsi="Times New Roman" w:cs="Times New Roman"/>
          <w:sz w:val="24"/>
          <w:szCs w:val="24"/>
        </w:rPr>
        <w:t xml:space="preserve">ritas tingkat religiusitas </w:t>
      </w:r>
      <w:r w:rsidRPr="00CB536B">
        <w:rPr>
          <w:rFonts w:ascii="Times New Roman" w:hAnsi="Times New Roman" w:cs="Times New Roman"/>
          <w:sz w:val="24"/>
          <w:szCs w:val="24"/>
        </w:rPr>
        <w:t>mahasiswa Universitas Syiah Kuala tergolong dalam kategori tinggi (98,72%) dan sikap terhadap homoseksual berada pada kategori negatif (95,40%).</w:t>
      </w:r>
    </w:p>
    <w:p w:rsidR="00E12FEF" w:rsidRPr="00CB536B" w:rsidRDefault="00E12FEF" w:rsidP="00A07FCB">
      <w:pPr>
        <w:spacing w:line="240" w:lineRule="auto"/>
        <w:ind w:left="1418" w:hanging="1418"/>
        <w:jc w:val="both"/>
        <w:rPr>
          <w:rFonts w:ascii="Times New Roman" w:hAnsi="Times New Roman" w:cs="Times New Roman"/>
          <w:i/>
          <w:sz w:val="24"/>
          <w:szCs w:val="24"/>
        </w:rPr>
      </w:pPr>
      <w:r w:rsidRPr="00CB536B">
        <w:rPr>
          <w:rFonts w:ascii="Times New Roman" w:hAnsi="Times New Roman" w:cs="Times New Roman"/>
          <w:b/>
          <w:i/>
          <w:sz w:val="24"/>
          <w:szCs w:val="24"/>
        </w:rPr>
        <w:t>Kata kunci</w:t>
      </w:r>
      <w:r w:rsidRPr="00CB536B">
        <w:rPr>
          <w:rFonts w:ascii="Times New Roman" w:hAnsi="Times New Roman" w:cs="Times New Roman"/>
          <w:i/>
          <w:sz w:val="24"/>
          <w:szCs w:val="24"/>
        </w:rPr>
        <w:t xml:space="preserve">: religiusitas, sikap terhadap homoseksual, mahasiswa Universitas Syiah Kuala </w:t>
      </w:r>
    </w:p>
    <w:p w:rsidR="00C35C71" w:rsidRPr="00C35C71" w:rsidRDefault="00C35C71" w:rsidP="00F5255D">
      <w:pPr>
        <w:spacing w:after="0" w:line="360" w:lineRule="auto"/>
        <w:rPr>
          <w:rFonts w:ascii="Times New Roman" w:hAnsi="Times New Roman" w:cs="Times New Roman"/>
          <w:color w:val="000000"/>
          <w:sz w:val="24"/>
          <w:szCs w:val="24"/>
        </w:rPr>
      </w:pPr>
    </w:p>
    <w:p w:rsidR="00E12FEF" w:rsidRPr="00CB536B" w:rsidRDefault="00E12FEF" w:rsidP="00A07FCB">
      <w:pPr>
        <w:spacing w:line="240" w:lineRule="auto"/>
        <w:jc w:val="both"/>
        <w:rPr>
          <w:rFonts w:ascii="Times New Roman" w:hAnsi="Times New Roman" w:cs="Times New Roman"/>
          <w:i/>
          <w:sz w:val="24"/>
          <w:szCs w:val="24"/>
        </w:rPr>
      </w:pPr>
      <w:r w:rsidRPr="00CB536B">
        <w:rPr>
          <w:rFonts w:ascii="Times New Roman" w:hAnsi="Times New Roman" w:cs="Times New Roman"/>
          <w:i/>
          <w:sz w:val="24"/>
          <w:szCs w:val="24"/>
        </w:rPr>
        <w:t>Student</w:t>
      </w:r>
      <w:r w:rsidR="00CB536B">
        <w:rPr>
          <w:rFonts w:ascii="Times New Roman" w:hAnsi="Times New Roman" w:cs="Times New Roman"/>
          <w:i/>
          <w:sz w:val="24"/>
          <w:szCs w:val="24"/>
        </w:rPr>
        <w:t>’s attitudes toward homosexual</w:t>
      </w:r>
      <w:r w:rsidRPr="00CB536B">
        <w:rPr>
          <w:rFonts w:ascii="Times New Roman" w:hAnsi="Times New Roman" w:cs="Times New Roman"/>
          <w:i/>
          <w:sz w:val="24"/>
          <w:szCs w:val="24"/>
        </w:rPr>
        <w:t xml:space="preserve"> may influence</w:t>
      </w:r>
      <w:r w:rsidR="00CB536B">
        <w:rPr>
          <w:rFonts w:ascii="Times New Roman" w:hAnsi="Times New Roman" w:cs="Times New Roman"/>
          <w:i/>
          <w:sz w:val="24"/>
          <w:szCs w:val="24"/>
        </w:rPr>
        <w:t xml:space="preserve"> the development of homosexual</w:t>
      </w:r>
      <w:r w:rsidRPr="00CB536B">
        <w:rPr>
          <w:rFonts w:ascii="Times New Roman" w:hAnsi="Times New Roman" w:cs="Times New Roman"/>
          <w:i/>
          <w:sz w:val="24"/>
          <w:szCs w:val="24"/>
        </w:rPr>
        <w:t>. One of the factors that influence student’s attitude toward homosexual is religiosity. The purpose of this study was to examined the relationships between religiosity an</w:t>
      </w:r>
      <w:r w:rsidR="00CB536B">
        <w:rPr>
          <w:rFonts w:ascii="Times New Roman" w:hAnsi="Times New Roman" w:cs="Times New Roman"/>
          <w:i/>
          <w:sz w:val="24"/>
          <w:szCs w:val="24"/>
        </w:rPr>
        <w:t>d attitudes toward homosexual</w:t>
      </w:r>
      <w:r w:rsidRPr="00CB536B">
        <w:rPr>
          <w:rFonts w:ascii="Times New Roman" w:hAnsi="Times New Roman" w:cs="Times New Roman"/>
          <w:i/>
          <w:sz w:val="24"/>
          <w:szCs w:val="24"/>
        </w:rPr>
        <w:t xml:space="preserve"> among Syiah Kuala University students. This study used the quantitative approach using </w:t>
      </w:r>
      <w:r w:rsidR="00C35C71">
        <w:rPr>
          <w:rFonts w:ascii="Times New Roman" w:hAnsi="Times New Roman" w:cs="Times New Roman"/>
          <w:i/>
          <w:sz w:val="24"/>
          <w:szCs w:val="24"/>
        </w:rPr>
        <w:t xml:space="preserve">proportionated </w:t>
      </w:r>
      <w:r w:rsidRPr="00CB536B">
        <w:rPr>
          <w:rFonts w:ascii="Times New Roman" w:hAnsi="Times New Roman" w:cs="Times New Roman"/>
          <w:i/>
          <w:sz w:val="24"/>
          <w:szCs w:val="24"/>
        </w:rPr>
        <w:t xml:space="preserve">stratified random sampling techniqued. The sample consisted of 391 students (101 male and 290 female). The data was collected using two scales which were the Scale of Religiosity based on Hamzah, et al religiosity theory and the Scale of Attitude toward Homosexuality based on Fishbein and Ajzen attitude theory. The result of data analysis used Spearmen Rho correlation showed that correlation coefficient (R) = -0,180 with significance value p = 0,000 (p &lt; 0,05). This indicated that there was a negative relationship between religiosity and attitude toward homosexual. It meant that the higher level of religiosity was </w:t>
      </w:r>
      <w:r w:rsidRPr="00CB536B">
        <w:rPr>
          <w:rFonts w:ascii="Times New Roman" w:hAnsi="Times New Roman" w:cs="Times New Roman"/>
          <w:i/>
          <w:sz w:val="24"/>
          <w:szCs w:val="24"/>
        </w:rPr>
        <w:lastRenderedPageBreak/>
        <w:t>followed by the negative attitude toward homosexual and vice versa. The result also showed that most of the Syiah Kuala University students had high level of religiosity (98,72%) and had negative attitude toward homosexuality (95,40%).</w:t>
      </w:r>
    </w:p>
    <w:p w:rsidR="00F5255D" w:rsidRDefault="00E12FEF" w:rsidP="00F5255D">
      <w:pPr>
        <w:spacing w:line="240" w:lineRule="auto"/>
        <w:ind w:left="1134" w:hanging="1134"/>
        <w:jc w:val="both"/>
        <w:rPr>
          <w:rFonts w:ascii="Times New Roman" w:hAnsi="Times New Roman" w:cs="Times New Roman"/>
          <w:i/>
          <w:sz w:val="24"/>
          <w:szCs w:val="24"/>
        </w:rPr>
      </w:pPr>
      <w:r w:rsidRPr="00CB536B">
        <w:rPr>
          <w:rFonts w:ascii="Times New Roman" w:hAnsi="Times New Roman" w:cs="Times New Roman"/>
          <w:b/>
          <w:i/>
          <w:sz w:val="24"/>
          <w:szCs w:val="24"/>
        </w:rPr>
        <w:t>Keywords</w:t>
      </w:r>
      <w:r w:rsidRPr="00CB536B">
        <w:rPr>
          <w:rFonts w:ascii="Times New Roman" w:hAnsi="Times New Roman" w:cs="Times New Roman"/>
          <w:i/>
          <w:sz w:val="24"/>
          <w:szCs w:val="24"/>
        </w:rPr>
        <w:t>: religiosit</w:t>
      </w:r>
      <w:r w:rsidR="007B2F70">
        <w:rPr>
          <w:rFonts w:ascii="Times New Roman" w:hAnsi="Times New Roman" w:cs="Times New Roman"/>
          <w:i/>
          <w:sz w:val="24"/>
          <w:szCs w:val="24"/>
        </w:rPr>
        <w:t>y, attitude toward homosexual</w:t>
      </w:r>
      <w:r w:rsidR="00C35C71">
        <w:rPr>
          <w:rFonts w:ascii="Times New Roman" w:hAnsi="Times New Roman" w:cs="Times New Roman"/>
          <w:i/>
          <w:sz w:val="24"/>
          <w:szCs w:val="24"/>
        </w:rPr>
        <w:t xml:space="preserve">, </w:t>
      </w:r>
      <w:r w:rsidRPr="00CB536B">
        <w:rPr>
          <w:rFonts w:ascii="Times New Roman" w:hAnsi="Times New Roman" w:cs="Times New Roman"/>
          <w:i/>
          <w:sz w:val="24"/>
          <w:szCs w:val="24"/>
        </w:rPr>
        <w:t xml:space="preserve">Syiah Kuala University </w:t>
      </w:r>
      <w:r w:rsidR="00F5255D">
        <w:rPr>
          <w:rFonts w:ascii="Times New Roman" w:hAnsi="Times New Roman" w:cs="Times New Roman"/>
          <w:i/>
          <w:sz w:val="24"/>
          <w:szCs w:val="24"/>
        </w:rPr>
        <w:t>stude</w:t>
      </w:r>
      <w:r w:rsidR="00620553">
        <w:rPr>
          <w:rFonts w:ascii="Times New Roman" w:hAnsi="Times New Roman" w:cs="Times New Roman"/>
          <w:i/>
          <w:sz w:val="24"/>
          <w:szCs w:val="24"/>
        </w:rPr>
        <w:t>nt</w:t>
      </w:r>
    </w:p>
    <w:p w:rsidR="00F5255D" w:rsidRDefault="00F5255D" w:rsidP="00F5255D">
      <w:pPr>
        <w:spacing w:after="0" w:line="480" w:lineRule="auto"/>
        <w:ind w:firstLine="567"/>
        <w:jc w:val="both"/>
        <w:rPr>
          <w:rFonts w:ascii="Times New Roman" w:hAnsi="Times New Roman" w:cs="Times New Roman"/>
          <w:sz w:val="24"/>
          <w:szCs w:val="24"/>
        </w:rPr>
      </w:pPr>
    </w:p>
    <w:p w:rsidR="00A07FCB" w:rsidRPr="00CB536B" w:rsidRDefault="00E23E72" w:rsidP="00F5255D">
      <w:pPr>
        <w:spacing w:after="0" w:line="480" w:lineRule="auto"/>
        <w:ind w:firstLine="567"/>
        <w:jc w:val="both"/>
        <w:rPr>
          <w:rFonts w:ascii="Times New Roman" w:hAnsi="Times New Roman" w:cs="Times New Roman"/>
          <w:sz w:val="24"/>
          <w:szCs w:val="24"/>
        </w:rPr>
      </w:pPr>
      <w:r w:rsidRPr="00CB536B">
        <w:rPr>
          <w:rFonts w:ascii="Times New Roman" w:hAnsi="Times New Roman" w:cs="Times New Roman"/>
          <w:sz w:val="24"/>
          <w:szCs w:val="24"/>
        </w:rPr>
        <w:t>Aceh sebagai salah satu provi</w:t>
      </w:r>
      <w:r w:rsidR="00F5255D">
        <w:rPr>
          <w:rFonts w:ascii="Times New Roman" w:hAnsi="Times New Roman" w:cs="Times New Roman"/>
          <w:sz w:val="24"/>
          <w:szCs w:val="24"/>
        </w:rPr>
        <w:t xml:space="preserve">nsi yang ada di Indonesia, </w:t>
      </w:r>
      <w:r w:rsidRPr="00CB536B">
        <w:rPr>
          <w:rFonts w:ascii="Times New Roman" w:hAnsi="Times New Roman" w:cs="Times New Roman"/>
          <w:sz w:val="24"/>
          <w:szCs w:val="24"/>
        </w:rPr>
        <w:t xml:space="preserve">memiliki komunitas yang menaungi homoseksual. Meskipun Pemerintah Aceh memiliki Qanun Jinayat, yaitu peraturan yang terkait dengan hukum pidana Islam, salah satunya adalah </w:t>
      </w:r>
      <w:r w:rsidRPr="00CB536B">
        <w:rPr>
          <w:rFonts w:ascii="Times New Roman" w:hAnsi="Times New Roman" w:cs="Times New Roman"/>
          <w:i/>
          <w:sz w:val="24"/>
          <w:szCs w:val="24"/>
        </w:rPr>
        <w:t>liwath</w:t>
      </w:r>
      <w:r w:rsidRPr="00CB536B">
        <w:rPr>
          <w:rFonts w:ascii="Times New Roman" w:hAnsi="Times New Roman" w:cs="Times New Roman"/>
          <w:sz w:val="24"/>
          <w:szCs w:val="24"/>
        </w:rPr>
        <w:t xml:space="preserve"> yaitu perilaku seksual sesama laki-laki dan </w:t>
      </w:r>
      <w:r w:rsidRPr="00CB536B">
        <w:rPr>
          <w:rFonts w:ascii="Times New Roman" w:hAnsi="Times New Roman" w:cs="Times New Roman"/>
          <w:i/>
          <w:sz w:val="24"/>
          <w:szCs w:val="24"/>
        </w:rPr>
        <w:t>musahaqah</w:t>
      </w:r>
      <w:r w:rsidRPr="00CB536B">
        <w:rPr>
          <w:rFonts w:ascii="Times New Roman" w:hAnsi="Times New Roman" w:cs="Times New Roman"/>
          <w:sz w:val="24"/>
          <w:szCs w:val="24"/>
        </w:rPr>
        <w:t xml:space="preserve"> yaitu perilaku seksual sesama wanita (Aziz, 2014), eksistensi homoseksual di Aceh tetap terlihat. Eksistensi homoseksual tidak terlepas dari pengaruh lingkungan; berada disekitar lingkungan yang saling mendukung dan memiliki panutan, menjadikan individu homoseksual semakin menunjukkan jati dirinya kepada masyarakat (Arndt &amp; Bruin, 2000).</w:t>
      </w:r>
    </w:p>
    <w:p w:rsidR="00A07FCB" w:rsidRPr="00CB536B" w:rsidRDefault="00E23E72" w:rsidP="00A07FCB">
      <w:pPr>
        <w:spacing w:after="0" w:line="480" w:lineRule="auto"/>
        <w:ind w:firstLine="567"/>
        <w:jc w:val="both"/>
        <w:rPr>
          <w:rFonts w:ascii="Times New Roman" w:hAnsi="Times New Roman" w:cs="Times New Roman"/>
          <w:sz w:val="24"/>
          <w:szCs w:val="24"/>
        </w:rPr>
      </w:pPr>
      <w:r w:rsidRPr="00CB536B">
        <w:rPr>
          <w:rFonts w:ascii="Times New Roman" w:hAnsi="Times New Roman" w:cs="Times New Roman"/>
          <w:sz w:val="24"/>
          <w:szCs w:val="24"/>
        </w:rPr>
        <w:t xml:space="preserve">Maraknya isu homoseksual yang terjadi saat ini menjadi perhatian seluruh elemen masyarakat, termasuk instansi pendidikan tinggi. Universitas Syiah Kuala (Unsyiah) sebagai salah satu instansi pendidikan tinggi di Aceh turut mengkaji fenomena homoseksual berdasarkan sisi kesehatan dan agama (Putri, 2015), serta dari sisi HAM dan hukum syariatnya (“LGBT, Apakah Benar Penyakit Jiwa dan Patut Dihukum?”, 2016). </w:t>
      </w:r>
      <w:r w:rsidR="00A07FCB" w:rsidRPr="00CB536B">
        <w:rPr>
          <w:rFonts w:ascii="Times New Roman" w:hAnsi="Times New Roman" w:cs="Times New Roman"/>
          <w:sz w:val="24"/>
          <w:szCs w:val="24"/>
        </w:rPr>
        <w:t xml:space="preserve">Kajian tersebut penting untuk dilakukan karena mahasiswa akan meneruskan estafet pemerintahan dan agar kelak tidak salah langkah dalam mengambil tindakan, maka diperlukan pemahaman dan sikap yang benar mengenai homoseksual, transgender, </w:t>
      </w:r>
      <w:r w:rsidR="00A07FCB" w:rsidRPr="00CB536B">
        <w:rPr>
          <w:rFonts w:ascii="Times New Roman" w:hAnsi="Times New Roman" w:cs="Times New Roman"/>
          <w:i/>
          <w:sz w:val="24"/>
          <w:szCs w:val="24"/>
        </w:rPr>
        <w:t>queer</w:t>
      </w:r>
      <w:r w:rsidR="00A07FCB" w:rsidRPr="00CB536B">
        <w:rPr>
          <w:rFonts w:ascii="Times New Roman" w:hAnsi="Times New Roman" w:cs="Times New Roman"/>
          <w:sz w:val="24"/>
          <w:szCs w:val="24"/>
        </w:rPr>
        <w:t>, dan banyak istilah orientasi seksual lain yang sekarang bermunculan (I, komunikasi personal, 20 Mei 2016).</w:t>
      </w:r>
    </w:p>
    <w:p w:rsidR="00A07FCB" w:rsidRPr="00CB536B" w:rsidRDefault="00E23E72" w:rsidP="00A07FCB">
      <w:pPr>
        <w:spacing w:after="0" w:line="480" w:lineRule="auto"/>
        <w:ind w:firstLine="567"/>
        <w:jc w:val="both"/>
        <w:rPr>
          <w:rFonts w:ascii="Times New Roman" w:hAnsi="Times New Roman" w:cs="Times New Roman"/>
          <w:sz w:val="24"/>
          <w:szCs w:val="24"/>
        </w:rPr>
      </w:pPr>
      <w:r w:rsidRPr="00CB536B">
        <w:rPr>
          <w:rFonts w:ascii="Times New Roman" w:hAnsi="Times New Roman" w:cs="Times New Roman"/>
          <w:sz w:val="24"/>
          <w:szCs w:val="24"/>
        </w:rPr>
        <w:lastRenderedPageBreak/>
        <w:t xml:space="preserve">Berdasarkan pendapat tersebut, diketahui bahwa sudah menjadi tugas mahasiswa untuk mengerti isu-isu sosial dan permasalahan yang terjadi di lingkungan sekitarnya agar bisa memberikan kontribusi untuk masyarakat dikemudian hari. Hal ini sesuai dengan yang diungkapkan oleh Gordon, Habley dan Grites (2008) bahwa mahasiswa biasanya sudah memiliki pandangan tersendiri mengenai sistem politik, dan banyak mahasiswa sudah memberi label pada diri mereka sendiri sebagai individu yang liberal atau konservatif terhadap politik. Tiga fungsi utama mahasiswa; yaitu sebagai </w:t>
      </w:r>
      <w:r w:rsidRPr="00CB536B">
        <w:rPr>
          <w:rFonts w:ascii="Times New Roman" w:hAnsi="Times New Roman" w:cs="Times New Roman"/>
          <w:i/>
          <w:sz w:val="24"/>
          <w:szCs w:val="24"/>
        </w:rPr>
        <w:t>agent of change</w:t>
      </w:r>
      <w:r w:rsidRPr="00CB536B">
        <w:rPr>
          <w:rFonts w:ascii="Times New Roman" w:hAnsi="Times New Roman" w:cs="Times New Roman"/>
          <w:sz w:val="24"/>
          <w:szCs w:val="24"/>
        </w:rPr>
        <w:t xml:space="preserve"> (agen perubahan), </w:t>
      </w:r>
      <w:r w:rsidRPr="00CB536B">
        <w:rPr>
          <w:rFonts w:ascii="Times New Roman" w:hAnsi="Times New Roman" w:cs="Times New Roman"/>
          <w:i/>
          <w:sz w:val="24"/>
          <w:szCs w:val="24"/>
        </w:rPr>
        <w:t>agent of social control</w:t>
      </w:r>
      <w:r w:rsidRPr="00CB536B">
        <w:rPr>
          <w:rFonts w:ascii="Times New Roman" w:hAnsi="Times New Roman" w:cs="Times New Roman"/>
          <w:sz w:val="24"/>
          <w:szCs w:val="24"/>
        </w:rPr>
        <w:t xml:space="preserve"> (agen yang berperan dalam kontrol sosial), dan </w:t>
      </w:r>
      <w:r w:rsidRPr="00CB536B">
        <w:rPr>
          <w:rFonts w:ascii="Times New Roman" w:hAnsi="Times New Roman" w:cs="Times New Roman"/>
          <w:i/>
          <w:sz w:val="24"/>
          <w:szCs w:val="24"/>
        </w:rPr>
        <w:t>iron stock</w:t>
      </w:r>
      <w:r w:rsidRPr="00CB536B">
        <w:rPr>
          <w:rFonts w:ascii="Times New Roman" w:hAnsi="Times New Roman" w:cs="Times New Roman"/>
          <w:sz w:val="24"/>
          <w:szCs w:val="24"/>
        </w:rPr>
        <w:t xml:space="preserve"> (penerus bangsa) (Daldiyono, 2009), membuat mahasiswa harus mengerti dan menyikapi dengan benar isu-isu yang terjadi di lingkungan sekitar, termasuk isu homoseksual.</w:t>
      </w:r>
    </w:p>
    <w:p w:rsidR="00A07FCB" w:rsidRPr="00CB536B" w:rsidRDefault="00E23E72" w:rsidP="00A07FCB">
      <w:pPr>
        <w:spacing w:after="0" w:line="480" w:lineRule="auto"/>
        <w:ind w:firstLine="567"/>
        <w:jc w:val="both"/>
        <w:rPr>
          <w:rFonts w:ascii="Times New Roman" w:hAnsi="Times New Roman" w:cs="Times New Roman"/>
          <w:sz w:val="24"/>
          <w:szCs w:val="24"/>
        </w:rPr>
      </w:pPr>
      <w:r w:rsidRPr="00CB536B">
        <w:rPr>
          <w:rFonts w:ascii="Times New Roman" w:hAnsi="Times New Roman" w:cs="Times New Roman"/>
          <w:sz w:val="24"/>
          <w:szCs w:val="24"/>
        </w:rPr>
        <w:t>Menurut Fishbein dan Ajzen (1975), sikap adalah predisposisi untuk merespon secara positif atau negatif terhadap suatu objek psikologis. Sikap tidak dapat diobservasi secara langsung, melainkan dapat dilihat melalui respon individu terhadap suatu objek, seperti ekspresi verbal suka atau tidak suka, reaksi psikologis, ucapan individu, atau tindakan nyata yang terkait dengan objek (Ajzen &amp; Cote, 2008). Sikap juga selalu terarahkan pada sesuatu hal ataupun suatu objek, karena tidak ada sikap tanpa adanya objek (Gerungan, 2010).</w:t>
      </w:r>
    </w:p>
    <w:p w:rsidR="00A07FCB" w:rsidRPr="00CB536B" w:rsidRDefault="00E23E72" w:rsidP="00A07FCB">
      <w:pPr>
        <w:spacing w:after="0" w:line="480" w:lineRule="auto"/>
        <w:ind w:firstLine="567"/>
        <w:jc w:val="both"/>
        <w:rPr>
          <w:rFonts w:ascii="Times New Roman" w:hAnsi="Times New Roman" w:cs="Times New Roman"/>
          <w:sz w:val="24"/>
          <w:szCs w:val="24"/>
        </w:rPr>
      </w:pPr>
      <w:r w:rsidRPr="00CB536B">
        <w:rPr>
          <w:rFonts w:ascii="Times New Roman" w:hAnsi="Times New Roman" w:cs="Times New Roman"/>
          <w:sz w:val="24"/>
          <w:szCs w:val="24"/>
        </w:rPr>
        <w:t xml:space="preserve">Sikap seseorang terhadap suatu objek juga dapat menjadi predisposisi perilaku individu terhadap objek tersebut, meskipun tidak selamanya sikap dapat memprediksi perilaku individu karena dalam mewujudkan tingkah laku ada faktor eksternal yang memengaruhinya. Sikap dapat memprediksi perilaku ketika </w:t>
      </w:r>
      <w:r w:rsidRPr="00CB536B">
        <w:rPr>
          <w:rFonts w:ascii="Times New Roman" w:hAnsi="Times New Roman" w:cs="Times New Roman"/>
          <w:sz w:val="24"/>
          <w:szCs w:val="24"/>
        </w:rPr>
        <w:lastRenderedPageBreak/>
        <w:t>pengaruh-pengaruh ini bersifat minimal, ketika sikap tersebut spesifik terhadap perilaku, dan ketika sikap tersebut cukup kuat dan tangguh (Myers, 2012).</w:t>
      </w:r>
    </w:p>
    <w:p w:rsidR="00A07FCB" w:rsidRPr="00CB536B" w:rsidRDefault="00E23E72" w:rsidP="00A07FCB">
      <w:pPr>
        <w:spacing w:after="0" w:line="480" w:lineRule="auto"/>
        <w:ind w:firstLine="567"/>
        <w:jc w:val="both"/>
        <w:rPr>
          <w:rFonts w:ascii="Times New Roman" w:hAnsi="Times New Roman" w:cs="Times New Roman"/>
          <w:sz w:val="24"/>
          <w:szCs w:val="24"/>
        </w:rPr>
      </w:pPr>
      <w:r w:rsidRPr="00CB536B">
        <w:rPr>
          <w:rFonts w:ascii="Times New Roman" w:hAnsi="Times New Roman" w:cs="Times New Roman"/>
          <w:sz w:val="24"/>
          <w:szCs w:val="24"/>
        </w:rPr>
        <w:t>Penelitian tentang sikap mahasiswa terhadap homoseksual sudah banyak dilakukan diberbagai negara, seperti di Hongkong (Kwok, Wu, &amp; Shardlow, 2013), Malaysia (Ng, dkk, 2013), Pennsylvania (Basow &amp; Johnson, 2000), Afrika Selatan (Arndt &amp; Bruin, 2006), Kanada (Schellenberg, Hirt, &amp; Sears, 1999), dan beberapa negara lainnya. Penelitian tersebut menemukan bahwa terdapat variasi sikap yang ditunjukkan oleh mahasiswa terhadap isu homoseksual, yaitu mahasiswa yang memiliki sikap positif dan mahasiswa yang memiliki sikap negatif. Evans dan D’Augelli (dalam Osmanaga, 2015) menemukan bahwa lingkungan kampus merupakan tempat yang tidak menerima dan memusuhi homoseksual, selain itu juga ditemukan bahwa mahasiswa heteroseksual memiliki sikap negatif terhadap lesbian dan gay, dan tidak sedikit pula yang menunjukkan perilaku kekerasan terhadap homoseksual.</w:t>
      </w:r>
    </w:p>
    <w:p w:rsidR="00A07FCB" w:rsidRPr="00CB536B" w:rsidRDefault="00E23E72" w:rsidP="00A07FCB">
      <w:pPr>
        <w:spacing w:after="0" w:line="480" w:lineRule="auto"/>
        <w:ind w:firstLine="567"/>
        <w:jc w:val="both"/>
        <w:rPr>
          <w:rFonts w:ascii="Times New Roman" w:hAnsi="Times New Roman" w:cs="Times New Roman"/>
          <w:sz w:val="24"/>
          <w:szCs w:val="24"/>
        </w:rPr>
      </w:pPr>
      <w:r w:rsidRPr="00CB536B">
        <w:rPr>
          <w:rFonts w:ascii="Times New Roman" w:hAnsi="Times New Roman" w:cs="Times New Roman"/>
          <w:sz w:val="24"/>
          <w:szCs w:val="24"/>
        </w:rPr>
        <w:t xml:space="preserve">Herek (2004) mengungkapkan bahwa mahasiswa yang tidak memiliki pengetahuan yang cukup mengenai homoseksual cenderung bersikap negatif terhadap homoseksual. Kurangnya interaksi sosial dengan homoseksual juga menjadikan individu memiliki sikap yang negatif terhadap homoseksual (Basow &amp; Johnson, 2000; </w:t>
      </w:r>
      <w:r w:rsidR="00473720" w:rsidRPr="00CB536B">
        <w:rPr>
          <w:rFonts w:ascii="Times New Roman" w:hAnsi="Times New Roman" w:cs="Times New Roman"/>
          <w:sz w:val="24"/>
          <w:szCs w:val="24"/>
        </w:rPr>
        <w:fldChar w:fldCharType="begin" w:fldLock="1"/>
      </w:r>
      <w:r w:rsidRPr="00CB536B">
        <w:rPr>
          <w:rFonts w:ascii="Times New Roman" w:hAnsi="Times New Roman" w:cs="Times New Roman"/>
          <w:sz w:val="24"/>
          <w:szCs w:val="24"/>
        </w:rPr>
        <w:instrText>ADDIN CSL_CITATION { "citationItems" : [ { "id" : "ITEM-1", "itemData" : { "author" : [ { "dropping-particle" : "", "family" : "Osmanaga", "given" : "Fatbardha", "non-dropping-particle" : "", "parse-names" : false, "suffix" : "" } ], "container-title" : "European Scientific Journal", "id" : "ITEM-1", "issue" : "23", "issued" : { "date-parts" : [ [ "2015" ] ] }, "page" : "170-184", "title" : "STUDENT \u2019 S ATTITUDES TOWARD HOMOSEXUALITY", "type" : "article-journal", "volume" : "11" }, "uris" : [ "http://www.mendeley.com/documents/?uuid=d22aeaed-0105-42e2-a3c2-43797759c609" ] } ], "mendeley" : { "formattedCitation" : "(Osmanaga, 2015)", "manualFormatting" : "Osmanaga, 2015; Sakalli. 2002)", "plainTextFormattedCitation" : "(Osmanaga, 2015)", "previouslyFormattedCitation" : "(Osmanaga, 2015)" }, "properties" : { "noteIndex" : 0 }, "schema" : "https://github.com/citation-style-language/schema/raw/master/csl-citation.json" }</w:instrText>
      </w:r>
      <w:r w:rsidR="00473720" w:rsidRPr="00CB536B">
        <w:rPr>
          <w:rFonts w:ascii="Times New Roman" w:hAnsi="Times New Roman" w:cs="Times New Roman"/>
          <w:sz w:val="24"/>
          <w:szCs w:val="24"/>
        </w:rPr>
        <w:fldChar w:fldCharType="separate"/>
      </w:r>
      <w:r w:rsidRPr="00CB536B">
        <w:rPr>
          <w:rFonts w:ascii="Times New Roman" w:hAnsi="Times New Roman" w:cs="Times New Roman"/>
          <w:noProof/>
          <w:sz w:val="24"/>
          <w:szCs w:val="24"/>
        </w:rPr>
        <w:t>Osmanaga, 2015; Sakalli, 2002)</w:t>
      </w:r>
      <w:r w:rsidR="00473720" w:rsidRPr="00CB536B">
        <w:rPr>
          <w:rFonts w:ascii="Times New Roman" w:hAnsi="Times New Roman" w:cs="Times New Roman"/>
          <w:sz w:val="24"/>
          <w:szCs w:val="24"/>
        </w:rPr>
        <w:fldChar w:fldCharType="end"/>
      </w:r>
      <w:r w:rsidRPr="00CB536B">
        <w:rPr>
          <w:rFonts w:ascii="Times New Roman" w:hAnsi="Times New Roman" w:cs="Times New Roman"/>
          <w:sz w:val="24"/>
          <w:szCs w:val="24"/>
        </w:rPr>
        <w:t>. Lebih lanjut Osmanaga juga menyatakan bahwa jenis kelamin, kepercayaan diri, tingkat pendidikan, ras, dan tingkat penghasilan juga dapat memengaruhi sikap seseorang terhadap homoseksual.</w:t>
      </w:r>
    </w:p>
    <w:p w:rsidR="00A07FCB" w:rsidRPr="00CB536B" w:rsidRDefault="00E23E72" w:rsidP="00A07FCB">
      <w:pPr>
        <w:spacing w:after="0" w:line="480" w:lineRule="auto"/>
        <w:ind w:firstLine="567"/>
        <w:jc w:val="both"/>
        <w:rPr>
          <w:rFonts w:ascii="Times New Roman" w:hAnsi="Times New Roman" w:cs="Times New Roman"/>
          <w:sz w:val="24"/>
          <w:szCs w:val="24"/>
        </w:rPr>
      </w:pPr>
      <w:r w:rsidRPr="00CB536B">
        <w:rPr>
          <w:rFonts w:ascii="Times New Roman" w:hAnsi="Times New Roman" w:cs="Times New Roman"/>
          <w:sz w:val="24"/>
          <w:szCs w:val="24"/>
        </w:rPr>
        <w:t xml:space="preserve">Faktor lain yang juga memengaruhi sikap seseorang terhadap homoseksual adalah religiusitas (Arndt &amp; Bruin, 2006). Religiusitas merupakan suatu tingkat </w:t>
      </w:r>
      <w:r w:rsidRPr="00CB536B">
        <w:rPr>
          <w:rFonts w:ascii="Times New Roman" w:hAnsi="Times New Roman" w:cs="Times New Roman"/>
          <w:sz w:val="24"/>
          <w:szCs w:val="24"/>
        </w:rPr>
        <w:lastRenderedPageBreak/>
        <w:t>keberagamaan pada diri seseorang. Individu yang dikatakan memiliki religiusitas tinggi adalah individu yang mampu mensinergikan perilakunya di dunia sesuai dengan ajaran agama yang dianutnya (Subandi, 2013). Menurut Subandi, religiusitas merupakan suatu perkembangan yang dialami individu dan merupakan hal yang terus berlanjut sepanjang rentang kehidupan dan pada umumnya mengalami peningkatan pada masa kanak-kanak sampai masa dewasa. Banyak faktor yang dapat memengaruhi religiusitas seseorang, seperti faktor sosial, pengalaman pribadi, perasaan akan kebutuhan, dan intelektual (Thouless, 2000).</w:t>
      </w:r>
    </w:p>
    <w:p w:rsidR="00A07FCB" w:rsidRPr="00CB536B" w:rsidRDefault="00E23E72" w:rsidP="00A07FCB">
      <w:pPr>
        <w:spacing w:after="0" w:line="480" w:lineRule="auto"/>
        <w:ind w:firstLine="567"/>
        <w:jc w:val="both"/>
        <w:rPr>
          <w:rFonts w:ascii="Times New Roman" w:hAnsi="Times New Roman" w:cs="Times New Roman"/>
          <w:sz w:val="24"/>
          <w:szCs w:val="24"/>
        </w:rPr>
      </w:pPr>
      <w:r w:rsidRPr="00CB536B">
        <w:rPr>
          <w:rFonts w:ascii="Times New Roman" w:hAnsi="Times New Roman" w:cs="Times New Roman"/>
          <w:sz w:val="24"/>
          <w:szCs w:val="24"/>
        </w:rPr>
        <w:t xml:space="preserve">Arndt dan Bruin (2006) menemukan bahwa individu yang memiliki religiusitas tinggi, kepercayaan religius yang konservatif, dan selalu menghadiri kegiatan keagamaan, memiliki kecenderungan untuk bersikap negatif terhadap homoseksual daripada individu yang memiliki tingkat religiusitas rendah. Penelitian yang dilakukan Waldo (dalam </w:t>
      </w:r>
      <w:r w:rsidRPr="00CB536B">
        <w:rPr>
          <w:rFonts w:ascii="Times New Roman" w:hAnsi="Times New Roman" w:cs="Times New Roman"/>
          <w:noProof/>
          <w:sz w:val="24"/>
          <w:szCs w:val="24"/>
        </w:rPr>
        <w:t>Arndt &amp; Bruin, 2006</w:t>
      </w:r>
      <w:r w:rsidRPr="00CB536B">
        <w:rPr>
          <w:rFonts w:ascii="Times New Roman" w:hAnsi="Times New Roman" w:cs="Times New Roman"/>
          <w:sz w:val="24"/>
          <w:szCs w:val="24"/>
        </w:rPr>
        <w:t>) untuk mengetahui sikap mahasiswa terhadap homoseksual menemukan bahwa mahasiswa yang religius kurang setuju terhadap praktek homoseksual yang dilakukan oleh mahasiswa lainnya. Whitley (2001) juga mengungkapkan bahwa religiusitas seseorang berhubungan dengan sikap terhadap lesbian dan gay.</w:t>
      </w:r>
    </w:p>
    <w:p w:rsidR="00501F6D" w:rsidRPr="00D960FA" w:rsidRDefault="00E23E72" w:rsidP="00D960FA">
      <w:pPr>
        <w:spacing w:after="0" w:line="480" w:lineRule="auto"/>
        <w:ind w:firstLine="567"/>
        <w:jc w:val="both"/>
        <w:rPr>
          <w:rFonts w:ascii="Times New Roman" w:hAnsi="Times New Roman" w:cs="Times New Roman"/>
          <w:sz w:val="24"/>
          <w:szCs w:val="24"/>
        </w:rPr>
      </w:pPr>
      <w:r w:rsidRPr="00CB536B">
        <w:rPr>
          <w:rFonts w:ascii="Times New Roman" w:hAnsi="Times New Roman" w:cs="Times New Roman"/>
          <w:sz w:val="24"/>
          <w:szCs w:val="24"/>
        </w:rPr>
        <w:t xml:space="preserve">Berdasarkan studi literatur di atas, diketahui bahwa mahasiswa penting untuk memiliki pandangan-pandangan mengenai isu-isu sosial di lingkungan sekitarnya, karena mahasiswa merupakan penerus pembangunan bangsa. Sebagai individu yang diyakini memiliki pengetahuan lebih baik daripada masyarakat pada umumnya, harapannya mahasiswa bisa lebih objektif dalam menyikapi isu sosial yang kontroversi, seperti isu homoseksualitas. Begitu juga halnya dengan mahasiswa yang menempuh pendidikan di Universitas Syiah Kuala. Berdasarkan </w:t>
      </w:r>
      <w:r w:rsidRPr="00CB536B">
        <w:rPr>
          <w:rFonts w:ascii="Times New Roman" w:hAnsi="Times New Roman" w:cs="Times New Roman"/>
          <w:sz w:val="24"/>
          <w:szCs w:val="24"/>
        </w:rPr>
        <w:lastRenderedPageBreak/>
        <w:t>hal tersebut, maka peneliti tertarik untuk melihat “Hubungan antara religiusitas dengan sikap terhadap homoseksual pada mahasiswa Unsyiah”.</w:t>
      </w:r>
    </w:p>
    <w:p w:rsidR="0018153F" w:rsidRPr="0018153F" w:rsidRDefault="0018153F" w:rsidP="0018153F">
      <w:pPr>
        <w:widowControl w:val="0"/>
        <w:autoSpaceDE w:val="0"/>
        <w:autoSpaceDN w:val="0"/>
        <w:adjustRightInd w:val="0"/>
        <w:spacing w:after="0" w:line="480" w:lineRule="auto"/>
        <w:jc w:val="both"/>
        <w:rPr>
          <w:rFonts w:ascii="Times New Roman" w:hAnsi="Times New Roman" w:cs="Times New Roman"/>
          <w:i/>
          <w:sz w:val="24"/>
          <w:szCs w:val="24"/>
        </w:rPr>
      </w:pPr>
      <w:r w:rsidRPr="0018153F">
        <w:rPr>
          <w:rFonts w:ascii="Times New Roman" w:hAnsi="Times New Roman" w:cs="Times New Roman"/>
          <w:i/>
          <w:sz w:val="24"/>
          <w:szCs w:val="24"/>
        </w:rPr>
        <w:t>Religiusitas</w:t>
      </w:r>
    </w:p>
    <w:p w:rsidR="00F5536F" w:rsidRDefault="00F5536F" w:rsidP="00BE6DAE">
      <w:pPr>
        <w:pStyle w:val="ListParagraph"/>
        <w:widowControl w:val="0"/>
        <w:autoSpaceDE w:val="0"/>
        <w:autoSpaceDN w:val="0"/>
        <w:adjustRightInd w:val="0"/>
        <w:spacing w:after="0" w:line="480" w:lineRule="auto"/>
        <w:ind w:left="0" w:firstLine="567"/>
        <w:jc w:val="both"/>
        <w:rPr>
          <w:rFonts w:ascii="Times New Roman" w:hAnsi="Times New Roman" w:cs="Times New Roman"/>
          <w:sz w:val="24"/>
          <w:szCs w:val="24"/>
        </w:rPr>
      </w:pPr>
      <w:r w:rsidRPr="00CB536B">
        <w:rPr>
          <w:rFonts w:ascii="Times New Roman" w:hAnsi="Times New Roman" w:cs="Times New Roman"/>
          <w:sz w:val="24"/>
          <w:szCs w:val="24"/>
        </w:rPr>
        <w:t xml:space="preserve">Religiusitas adalah tingkat keberagamaan seseorang yang berdasarkan konsep tauhid di dalam Islam yaitu </w:t>
      </w:r>
      <w:r w:rsidRPr="00CB536B">
        <w:rPr>
          <w:rFonts w:ascii="Times New Roman" w:hAnsi="Times New Roman" w:cs="Times New Roman"/>
          <w:i/>
          <w:sz w:val="24"/>
          <w:szCs w:val="24"/>
        </w:rPr>
        <w:t>aqidah</w:t>
      </w:r>
      <w:r w:rsidRPr="00CB536B">
        <w:rPr>
          <w:rFonts w:ascii="Times New Roman" w:hAnsi="Times New Roman" w:cs="Times New Roman"/>
          <w:sz w:val="24"/>
          <w:szCs w:val="24"/>
        </w:rPr>
        <w:t>, yang berarti sejauhmana individu memiliki keyakinan dan pemahaman pada rukun Iman dan akhlak yaitu sejauhmana individu dapat berperilaku yang mencerminkan kepatuhan kepada Allah serta terkait dengan implementasi rukun Islam (Hamzah, dkk, 2007).</w:t>
      </w:r>
    </w:p>
    <w:p w:rsidR="0018153F" w:rsidRPr="0018153F" w:rsidRDefault="0018153F" w:rsidP="0018153F">
      <w:pPr>
        <w:widowControl w:val="0"/>
        <w:autoSpaceDE w:val="0"/>
        <w:autoSpaceDN w:val="0"/>
        <w:adjustRightInd w:val="0"/>
        <w:spacing w:after="0" w:line="480" w:lineRule="auto"/>
        <w:jc w:val="both"/>
        <w:rPr>
          <w:rFonts w:ascii="Times New Roman" w:hAnsi="Times New Roman" w:cs="Times New Roman"/>
          <w:i/>
          <w:sz w:val="24"/>
          <w:szCs w:val="24"/>
        </w:rPr>
      </w:pPr>
      <w:r w:rsidRPr="0018153F">
        <w:rPr>
          <w:rFonts w:ascii="Times New Roman" w:hAnsi="Times New Roman" w:cs="Times New Roman"/>
          <w:i/>
          <w:sz w:val="24"/>
          <w:szCs w:val="24"/>
        </w:rPr>
        <w:t>Sikap terhadap Homoseksual</w:t>
      </w:r>
    </w:p>
    <w:p w:rsidR="00A07FCB" w:rsidRPr="00CB536B" w:rsidRDefault="00F5536F" w:rsidP="00D960FA">
      <w:pPr>
        <w:pStyle w:val="ListParagraph"/>
        <w:widowControl w:val="0"/>
        <w:autoSpaceDE w:val="0"/>
        <w:autoSpaceDN w:val="0"/>
        <w:adjustRightInd w:val="0"/>
        <w:spacing w:after="0" w:line="480" w:lineRule="auto"/>
        <w:ind w:left="0" w:firstLine="567"/>
        <w:jc w:val="both"/>
        <w:rPr>
          <w:rFonts w:ascii="Times New Roman" w:hAnsi="Times New Roman" w:cs="Times New Roman"/>
          <w:sz w:val="24"/>
          <w:szCs w:val="24"/>
        </w:rPr>
      </w:pPr>
      <w:r w:rsidRPr="00CB536B">
        <w:rPr>
          <w:rFonts w:ascii="Times New Roman" w:hAnsi="Times New Roman" w:cs="Times New Roman"/>
          <w:sz w:val="24"/>
          <w:szCs w:val="24"/>
        </w:rPr>
        <w:t>Menurut Fishbein dan Ajzen (1975), sikap adalah predisposisi untuk merespon secara positif atau negatif terhadap suatu objek psikologis (seperti isu homoseksual). Sikap tidak dapat diobservasi secara langsung, melainkan dapat dilihat melalui respon individu terhadap objek sikap (homoseksual), seperti ekspresi verbal suka atau tidak suka, reaksi psikologis, ucapan individu, atau tindakan nyata yang terkait dengan objek (homoseksual) (Ajzen &amp; Cote, 2008).</w:t>
      </w:r>
    </w:p>
    <w:p w:rsidR="00F5536F" w:rsidRPr="00CB536B" w:rsidRDefault="00F5536F" w:rsidP="00A07FCB">
      <w:pPr>
        <w:pStyle w:val="ListParagraph"/>
        <w:widowControl w:val="0"/>
        <w:autoSpaceDE w:val="0"/>
        <w:autoSpaceDN w:val="0"/>
        <w:adjustRightInd w:val="0"/>
        <w:spacing w:after="0" w:line="480" w:lineRule="auto"/>
        <w:ind w:left="0" w:firstLine="425"/>
        <w:jc w:val="both"/>
        <w:rPr>
          <w:rFonts w:ascii="Times New Roman" w:hAnsi="Times New Roman" w:cs="Times New Roman"/>
          <w:sz w:val="24"/>
          <w:szCs w:val="24"/>
        </w:rPr>
      </w:pPr>
    </w:p>
    <w:p w:rsidR="004B3E8B" w:rsidRPr="00D960FA" w:rsidRDefault="007E6EC1" w:rsidP="00A07FCB">
      <w:pPr>
        <w:spacing w:after="0" w:line="480" w:lineRule="auto"/>
        <w:jc w:val="both"/>
        <w:rPr>
          <w:rFonts w:ascii="Times New Roman" w:hAnsi="Times New Roman" w:cs="Times New Roman"/>
          <w:b/>
          <w:sz w:val="24"/>
          <w:szCs w:val="26"/>
        </w:rPr>
      </w:pPr>
      <w:r w:rsidRPr="00D960FA">
        <w:rPr>
          <w:rFonts w:ascii="Times New Roman" w:hAnsi="Times New Roman" w:cs="Times New Roman"/>
          <w:b/>
          <w:sz w:val="24"/>
          <w:szCs w:val="26"/>
        </w:rPr>
        <w:t>Metode Penelitian</w:t>
      </w:r>
    </w:p>
    <w:p w:rsidR="00A9333C" w:rsidRPr="00CB536B" w:rsidRDefault="004B3E8B" w:rsidP="00A9333C">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CB536B">
        <w:rPr>
          <w:rFonts w:ascii="Times New Roman" w:hAnsi="Times New Roman" w:cs="Times New Roman"/>
          <w:sz w:val="24"/>
        </w:rPr>
        <w:t>Penelitian ini menggunakan metode penelitian kuantitatif dengan jenis penelitian korelasional. Responden yang diambil d</w:t>
      </w:r>
      <w:r w:rsidR="00F5536F" w:rsidRPr="00CB536B">
        <w:rPr>
          <w:rFonts w:ascii="Times New Roman" w:hAnsi="Times New Roman" w:cs="Times New Roman"/>
          <w:sz w:val="24"/>
        </w:rPr>
        <w:t>alam penelitian ini berjumlah 391</w:t>
      </w:r>
      <w:r w:rsidRPr="00CB536B">
        <w:rPr>
          <w:rFonts w:ascii="Times New Roman" w:hAnsi="Times New Roman" w:cs="Times New Roman"/>
          <w:sz w:val="24"/>
        </w:rPr>
        <w:t xml:space="preserve"> mahasiswa dengan karakteristik se</w:t>
      </w:r>
      <w:r w:rsidR="003476C9">
        <w:rPr>
          <w:rFonts w:ascii="Times New Roman" w:hAnsi="Times New Roman" w:cs="Times New Roman"/>
          <w:sz w:val="24"/>
        </w:rPr>
        <w:t>bagai berikut: (a) mahasiswa/i</w:t>
      </w:r>
      <w:r w:rsidR="00F5536F" w:rsidRPr="00CB536B">
        <w:rPr>
          <w:rFonts w:ascii="Times New Roman" w:hAnsi="Times New Roman" w:cs="Times New Roman"/>
          <w:sz w:val="24"/>
          <w:szCs w:val="24"/>
        </w:rPr>
        <w:t xml:space="preserve">yang masih </w:t>
      </w:r>
      <w:r w:rsidR="00F5536F" w:rsidRPr="00CB536B">
        <w:rPr>
          <w:rFonts w:ascii="Times New Roman" w:hAnsi="Times New Roman" w:cs="Times New Roman"/>
          <w:sz w:val="24"/>
          <w:szCs w:val="24"/>
          <w:lang w:val="en-US"/>
        </w:rPr>
        <w:t>aktif</w:t>
      </w:r>
      <w:r w:rsidR="007422A2">
        <w:rPr>
          <w:rFonts w:ascii="Times New Roman" w:hAnsi="Times New Roman" w:cs="Times New Roman"/>
          <w:sz w:val="24"/>
          <w:szCs w:val="24"/>
        </w:rPr>
        <w:t xml:space="preserve"> </w:t>
      </w:r>
      <w:r w:rsidR="00F5536F" w:rsidRPr="00CB536B">
        <w:rPr>
          <w:rFonts w:ascii="Times New Roman" w:hAnsi="Times New Roman" w:cs="Times New Roman"/>
          <w:sz w:val="24"/>
          <w:szCs w:val="24"/>
        </w:rPr>
        <w:t>mengikuti kegiatan akademik di lingkungan Universitas Syiah Kuala</w:t>
      </w:r>
      <w:r w:rsidRPr="00CB536B">
        <w:rPr>
          <w:rFonts w:ascii="Times New Roman" w:hAnsi="Times New Roman" w:cs="Times New Roman"/>
          <w:sz w:val="24"/>
        </w:rPr>
        <w:t xml:space="preserve">, (b) </w:t>
      </w:r>
      <w:r w:rsidR="00F5536F" w:rsidRPr="00CB536B">
        <w:rPr>
          <w:rFonts w:ascii="Times New Roman" w:hAnsi="Times New Roman" w:cs="Times New Roman"/>
          <w:sz w:val="24"/>
          <w:szCs w:val="24"/>
        </w:rPr>
        <w:t>merupakan mahasiswa angkatan 2012 – 2015</w:t>
      </w:r>
      <w:r w:rsidRPr="00CB536B">
        <w:rPr>
          <w:rFonts w:ascii="Times New Roman" w:hAnsi="Times New Roman" w:cs="Times New Roman"/>
          <w:sz w:val="24"/>
        </w:rPr>
        <w:t xml:space="preserve">, (c) </w:t>
      </w:r>
      <w:r w:rsidR="00F5536F" w:rsidRPr="00CB536B">
        <w:rPr>
          <w:rFonts w:ascii="Times New Roman" w:hAnsi="Times New Roman" w:cs="Times New Roman"/>
          <w:sz w:val="24"/>
          <w:szCs w:val="24"/>
        </w:rPr>
        <w:t>beragama Islam.</w:t>
      </w:r>
    </w:p>
    <w:p w:rsidR="004B3E8B" w:rsidRPr="00CB536B" w:rsidRDefault="004B3E8B" w:rsidP="00A07FCB">
      <w:pPr>
        <w:spacing w:after="0" w:line="480" w:lineRule="auto"/>
        <w:jc w:val="both"/>
        <w:rPr>
          <w:rFonts w:ascii="Times New Roman" w:hAnsi="Times New Roman" w:cs="Times New Roman"/>
          <w:i/>
          <w:sz w:val="24"/>
          <w:szCs w:val="24"/>
        </w:rPr>
      </w:pPr>
      <w:r w:rsidRPr="00CB536B">
        <w:rPr>
          <w:rFonts w:ascii="Times New Roman" w:hAnsi="Times New Roman" w:cs="Times New Roman"/>
          <w:i/>
          <w:sz w:val="24"/>
          <w:szCs w:val="24"/>
        </w:rPr>
        <w:t>Metode Pengumpulan Data</w:t>
      </w:r>
    </w:p>
    <w:p w:rsidR="00D960FA" w:rsidRPr="00F5255D" w:rsidRDefault="00227203" w:rsidP="00F5255D">
      <w:pPr>
        <w:spacing w:after="0" w:line="480" w:lineRule="auto"/>
        <w:ind w:firstLine="567"/>
        <w:jc w:val="both"/>
        <w:rPr>
          <w:rFonts w:ascii="Times New Roman" w:hAnsi="Times New Roman" w:cs="Times New Roman"/>
          <w:sz w:val="24"/>
          <w:szCs w:val="24"/>
        </w:rPr>
      </w:pPr>
      <w:r w:rsidRPr="00CB536B">
        <w:rPr>
          <w:rFonts w:ascii="Times New Roman" w:hAnsi="Times New Roman" w:cs="Times New Roman"/>
          <w:sz w:val="24"/>
          <w:szCs w:val="24"/>
        </w:rPr>
        <w:lastRenderedPageBreak/>
        <w:t xml:space="preserve">Adapun teknik pengambilan sampel dalam penelitian ini adalah menggunakan </w:t>
      </w:r>
      <w:r w:rsidRPr="00CB536B">
        <w:rPr>
          <w:rFonts w:ascii="Times New Roman" w:hAnsi="Times New Roman" w:cs="Times New Roman"/>
          <w:i/>
          <w:sz w:val="24"/>
          <w:szCs w:val="24"/>
        </w:rPr>
        <w:t>probability sampling</w:t>
      </w:r>
      <w:r w:rsidRPr="00CB536B">
        <w:rPr>
          <w:rFonts w:ascii="Times New Roman" w:hAnsi="Times New Roman" w:cs="Times New Roman"/>
          <w:sz w:val="24"/>
          <w:szCs w:val="24"/>
        </w:rPr>
        <w:t xml:space="preserve"> yaitu </w:t>
      </w:r>
      <w:r w:rsidRPr="00CB536B">
        <w:rPr>
          <w:rFonts w:ascii="Times New Roman" w:hAnsi="Times New Roman" w:cs="Times New Roman"/>
          <w:i/>
          <w:sz w:val="24"/>
          <w:szCs w:val="24"/>
        </w:rPr>
        <w:t>proportionated stratified sampling</w:t>
      </w:r>
      <w:r w:rsidRPr="00CB536B">
        <w:rPr>
          <w:rFonts w:ascii="Times New Roman" w:hAnsi="Times New Roman" w:cs="Times New Roman"/>
          <w:sz w:val="24"/>
          <w:szCs w:val="24"/>
        </w:rPr>
        <w:t xml:space="preserve">. Sampel diambil secara acak berdasarkan proporsi yang telah ditentukan. </w:t>
      </w:r>
      <w:r w:rsidR="004B3E8B" w:rsidRPr="00CB536B">
        <w:rPr>
          <w:rFonts w:ascii="Times New Roman" w:hAnsi="Times New Roman" w:cs="Times New Roman"/>
          <w:sz w:val="24"/>
          <w:szCs w:val="24"/>
        </w:rPr>
        <w:t xml:space="preserve">Adapun alat ukur yang digunakan dalam penelitian ini yaitu Skala </w:t>
      </w:r>
      <w:r w:rsidRPr="00CB536B">
        <w:rPr>
          <w:rFonts w:ascii="Times New Roman" w:hAnsi="Times New Roman" w:cs="Times New Roman"/>
          <w:sz w:val="24"/>
          <w:szCs w:val="24"/>
        </w:rPr>
        <w:t>Religiusitas</w:t>
      </w:r>
      <w:r w:rsidR="004B3E8B" w:rsidRPr="00CB536B">
        <w:rPr>
          <w:rFonts w:ascii="Times New Roman" w:hAnsi="Times New Roman" w:cs="Times New Roman"/>
          <w:sz w:val="24"/>
          <w:szCs w:val="24"/>
        </w:rPr>
        <w:t xml:space="preserve"> yang dis</w:t>
      </w:r>
      <w:r w:rsidRPr="00CB536B">
        <w:rPr>
          <w:rFonts w:ascii="Times New Roman" w:hAnsi="Times New Roman" w:cs="Times New Roman"/>
          <w:sz w:val="24"/>
          <w:szCs w:val="24"/>
        </w:rPr>
        <w:t>usun oleh</w:t>
      </w:r>
      <w:r w:rsidR="004B3E8B" w:rsidRPr="00CB536B">
        <w:rPr>
          <w:rFonts w:ascii="Times New Roman" w:hAnsi="Times New Roman" w:cs="Times New Roman"/>
          <w:sz w:val="24"/>
          <w:szCs w:val="24"/>
        </w:rPr>
        <w:t xml:space="preserve"> peneliti berdasarkan </w:t>
      </w:r>
      <w:r w:rsidRPr="00CB536B">
        <w:rPr>
          <w:rFonts w:ascii="Times New Roman" w:hAnsi="Times New Roman" w:cs="Times New Roman"/>
          <w:sz w:val="24"/>
          <w:szCs w:val="24"/>
        </w:rPr>
        <w:t>teori religiusitas yang dik</w:t>
      </w:r>
      <w:r w:rsidR="004B3E8B" w:rsidRPr="00CB536B">
        <w:rPr>
          <w:rFonts w:ascii="Times New Roman" w:hAnsi="Times New Roman" w:cs="Times New Roman"/>
          <w:sz w:val="24"/>
          <w:szCs w:val="24"/>
        </w:rPr>
        <w:t xml:space="preserve">emukakan oleh </w:t>
      </w:r>
      <w:r w:rsidRPr="00CB536B">
        <w:rPr>
          <w:rFonts w:ascii="Times New Roman" w:hAnsi="Times New Roman" w:cs="Times New Roman"/>
          <w:sz w:val="24"/>
          <w:szCs w:val="24"/>
        </w:rPr>
        <w:t>Hamzah, dkk,</w:t>
      </w:r>
      <w:r w:rsidR="004B3E8B" w:rsidRPr="00CB536B">
        <w:rPr>
          <w:rFonts w:ascii="Times New Roman" w:hAnsi="Times New Roman" w:cs="Times New Roman"/>
          <w:sz w:val="24"/>
          <w:szCs w:val="24"/>
        </w:rPr>
        <w:t xml:space="preserve"> dan </w:t>
      </w:r>
      <w:r w:rsidRPr="00CB536B">
        <w:rPr>
          <w:rFonts w:ascii="Times New Roman" w:hAnsi="Times New Roman" w:cs="Times New Roman"/>
          <w:sz w:val="24"/>
          <w:szCs w:val="24"/>
        </w:rPr>
        <w:t>Skala Sikap terhadap Homoseksual yang disusun berdasarkan teori sikap Fishbein dan Ajzen.</w:t>
      </w:r>
    </w:p>
    <w:p w:rsidR="004B3E8B" w:rsidRPr="00CB536B" w:rsidRDefault="004B3E8B" w:rsidP="00A07FCB">
      <w:pPr>
        <w:spacing w:after="0" w:line="480" w:lineRule="auto"/>
        <w:jc w:val="both"/>
        <w:rPr>
          <w:rFonts w:ascii="Times New Roman" w:hAnsi="Times New Roman" w:cs="Times New Roman"/>
          <w:i/>
          <w:sz w:val="24"/>
          <w:szCs w:val="24"/>
        </w:rPr>
      </w:pPr>
      <w:r w:rsidRPr="00CB536B">
        <w:rPr>
          <w:rFonts w:ascii="Times New Roman" w:hAnsi="Times New Roman" w:cs="Times New Roman"/>
          <w:i/>
          <w:sz w:val="24"/>
          <w:szCs w:val="24"/>
        </w:rPr>
        <w:t>Metode Analisis Data</w:t>
      </w:r>
    </w:p>
    <w:p w:rsidR="00A07FCB" w:rsidRDefault="004B3E8B" w:rsidP="007E6EC1">
      <w:pPr>
        <w:spacing w:after="0" w:line="480" w:lineRule="auto"/>
        <w:ind w:firstLine="567"/>
        <w:jc w:val="both"/>
        <w:rPr>
          <w:rFonts w:ascii="Times New Roman" w:hAnsi="Times New Roman" w:cs="Times New Roman"/>
          <w:sz w:val="24"/>
          <w:szCs w:val="24"/>
        </w:rPr>
      </w:pPr>
      <w:r w:rsidRPr="00CB536B">
        <w:rPr>
          <w:rFonts w:ascii="Times New Roman" w:hAnsi="Times New Roman" w:cs="Times New Roman"/>
          <w:sz w:val="24"/>
          <w:szCs w:val="24"/>
        </w:rPr>
        <w:t xml:space="preserve">Metode analisis data yang digunakan adalah metode analisis data </w:t>
      </w:r>
      <w:r w:rsidR="00227203" w:rsidRPr="00CB536B">
        <w:rPr>
          <w:rFonts w:ascii="Times New Roman" w:hAnsi="Times New Roman" w:cs="Times New Roman"/>
          <w:sz w:val="24"/>
          <w:szCs w:val="24"/>
        </w:rPr>
        <w:t>non</w:t>
      </w:r>
      <w:r w:rsidRPr="00CB536B">
        <w:rPr>
          <w:rFonts w:ascii="Times New Roman" w:hAnsi="Times New Roman" w:cs="Times New Roman"/>
          <w:sz w:val="24"/>
          <w:szCs w:val="24"/>
        </w:rPr>
        <w:t xml:space="preserve">parametrik yaitu </w:t>
      </w:r>
      <w:r w:rsidR="00227203" w:rsidRPr="00CB536B">
        <w:rPr>
          <w:rFonts w:ascii="Times New Roman" w:hAnsi="Times New Roman" w:cs="Times New Roman"/>
          <w:i/>
          <w:sz w:val="24"/>
          <w:szCs w:val="24"/>
        </w:rPr>
        <w:t>Spearmen Rho</w:t>
      </w:r>
      <w:r w:rsidRPr="00CB536B">
        <w:rPr>
          <w:rFonts w:ascii="Times New Roman" w:hAnsi="Times New Roman" w:cs="Times New Roman"/>
          <w:i/>
          <w:sz w:val="24"/>
        </w:rPr>
        <w:t xml:space="preserve">  Correlation </w:t>
      </w:r>
      <w:r w:rsidRPr="00CB536B">
        <w:rPr>
          <w:rFonts w:ascii="Times New Roman" w:hAnsi="Times New Roman" w:cs="Times New Roman"/>
          <w:sz w:val="24"/>
          <w:szCs w:val="24"/>
        </w:rPr>
        <w:t>d</w:t>
      </w:r>
      <w:r w:rsidRPr="00CB536B">
        <w:rPr>
          <w:rFonts w:ascii="Times New Roman" w:hAnsi="Times New Roman" w:cs="Times New Roman"/>
          <w:spacing w:val="-1"/>
          <w:sz w:val="24"/>
          <w:szCs w:val="24"/>
        </w:rPr>
        <w:t>e</w:t>
      </w:r>
      <w:r w:rsidRPr="00CB536B">
        <w:rPr>
          <w:rFonts w:ascii="Times New Roman" w:hAnsi="Times New Roman" w:cs="Times New Roman"/>
          <w:sz w:val="24"/>
          <w:szCs w:val="24"/>
        </w:rPr>
        <w:t>ng</w:t>
      </w:r>
      <w:r w:rsidRPr="00CB536B">
        <w:rPr>
          <w:rFonts w:ascii="Times New Roman" w:hAnsi="Times New Roman" w:cs="Times New Roman"/>
          <w:spacing w:val="-1"/>
          <w:sz w:val="24"/>
          <w:szCs w:val="24"/>
        </w:rPr>
        <w:t>a</w:t>
      </w:r>
      <w:r w:rsidRPr="00CB536B">
        <w:rPr>
          <w:rFonts w:ascii="Times New Roman" w:hAnsi="Times New Roman" w:cs="Times New Roman"/>
          <w:sz w:val="24"/>
          <w:szCs w:val="24"/>
        </w:rPr>
        <w:t>n m</w:t>
      </w:r>
      <w:r w:rsidRPr="00CB536B">
        <w:rPr>
          <w:rFonts w:ascii="Times New Roman" w:hAnsi="Times New Roman" w:cs="Times New Roman"/>
          <w:spacing w:val="-1"/>
          <w:sz w:val="24"/>
          <w:szCs w:val="24"/>
        </w:rPr>
        <w:t>e</w:t>
      </w:r>
      <w:r w:rsidRPr="00CB536B">
        <w:rPr>
          <w:rFonts w:ascii="Times New Roman" w:hAnsi="Times New Roman" w:cs="Times New Roman"/>
          <w:spacing w:val="2"/>
          <w:sz w:val="24"/>
          <w:szCs w:val="24"/>
        </w:rPr>
        <w:t>n</w:t>
      </w:r>
      <w:r w:rsidRPr="00CB536B">
        <w:rPr>
          <w:rFonts w:ascii="Times New Roman" w:hAnsi="Times New Roman" w:cs="Times New Roman"/>
          <w:sz w:val="24"/>
          <w:szCs w:val="24"/>
        </w:rPr>
        <w:t>g</w:t>
      </w:r>
      <w:r w:rsidRPr="00CB536B">
        <w:rPr>
          <w:rFonts w:ascii="Times New Roman" w:hAnsi="Times New Roman" w:cs="Times New Roman"/>
          <w:spacing w:val="-2"/>
          <w:sz w:val="24"/>
          <w:szCs w:val="24"/>
        </w:rPr>
        <w:t>g</w:t>
      </w:r>
      <w:r w:rsidRPr="00CB536B">
        <w:rPr>
          <w:rFonts w:ascii="Times New Roman" w:hAnsi="Times New Roman" w:cs="Times New Roman"/>
          <w:sz w:val="24"/>
          <w:szCs w:val="24"/>
        </w:rPr>
        <w:t>un</w:t>
      </w:r>
      <w:r w:rsidRPr="00CB536B">
        <w:rPr>
          <w:rFonts w:ascii="Times New Roman" w:hAnsi="Times New Roman" w:cs="Times New Roman"/>
          <w:spacing w:val="1"/>
          <w:sz w:val="24"/>
          <w:szCs w:val="24"/>
        </w:rPr>
        <w:t>a</w:t>
      </w:r>
      <w:r w:rsidRPr="00CB536B">
        <w:rPr>
          <w:rFonts w:ascii="Times New Roman" w:hAnsi="Times New Roman" w:cs="Times New Roman"/>
          <w:sz w:val="24"/>
          <w:szCs w:val="24"/>
        </w:rPr>
        <w:t>k</w:t>
      </w:r>
      <w:r w:rsidRPr="00CB536B">
        <w:rPr>
          <w:rFonts w:ascii="Times New Roman" w:hAnsi="Times New Roman" w:cs="Times New Roman"/>
          <w:spacing w:val="-1"/>
          <w:sz w:val="24"/>
          <w:szCs w:val="24"/>
        </w:rPr>
        <w:t>a</w:t>
      </w:r>
      <w:r w:rsidRPr="00CB536B">
        <w:rPr>
          <w:rFonts w:ascii="Times New Roman" w:hAnsi="Times New Roman" w:cs="Times New Roman"/>
          <w:sz w:val="24"/>
          <w:szCs w:val="24"/>
        </w:rPr>
        <w:t>n p</w:t>
      </w:r>
      <w:r w:rsidRPr="00CB536B">
        <w:rPr>
          <w:rFonts w:ascii="Times New Roman" w:hAnsi="Times New Roman" w:cs="Times New Roman"/>
          <w:spacing w:val="-1"/>
          <w:sz w:val="24"/>
          <w:szCs w:val="24"/>
        </w:rPr>
        <w:t>r</w:t>
      </w:r>
      <w:r w:rsidRPr="00CB536B">
        <w:rPr>
          <w:rFonts w:ascii="Times New Roman" w:hAnsi="Times New Roman" w:cs="Times New Roman"/>
          <w:spacing w:val="2"/>
          <w:sz w:val="24"/>
          <w:szCs w:val="24"/>
        </w:rPr>
        <w:t>o</w:t>
      </w:r>
      <w:r w:rsidRPr="00CB536B">
        <w:rPr>
          <w:rFonts w:ascii="Times New Roman" w:hAnsi="Times New Roman" w:cs="Times New Roman"/>
          <w:spacing w:val="-2"/>
          <w:sz w:val="24"/>
          <w:szCs w:val="24"/>
        </w:rPr>
        <w:t>g</w:t>
      </w:r>
      <w:r w:rsidRPr="00CB536B">
        <w:rPr>
          <w:rFonts w:ascii="Times New Roman" w:hAnsi="Times New Roman" w:cs="Times New Roman"/>
          <w:spacing w:val="1"/>
          <w:sz w:val="24"/>
          <w:szCs w:val="24"/>
        </w:rPr>
        <w:t>r</w:t>
      </w:r>
      <w:r w:rsidRPr="00CB536B">
        <w:rPr>
          <w:rFonts w:ascii="Times New Roman" w:hAnsi="Times New Roman" w:cs="Times New Roman"/>
          <w:spacing w:val="-1"/>
          <w:sz w:val="24"/>
          <w:szCs w:val="24"/>
        </w:rPr>
        <w:t>a</w:t>
      </w:r>
      <w:r w:rsidRPr="00CB536B">
        <w:rPr>
          <w:rFonts w:ascii="Times New Roman" w:hAnsi="Times New Roman" w:cs="Times New Roman"/>
          <w:sz w:val="24"/>
          <w:szCs w:val="24"/>
        </w:rPr>
        <w:t>m</w:t>
      </w:r>
      <w:r w:rsidRPr="00CB536B">
        <w:rPr>
          <w:rFonts w:ascii="Times New Roman" w:hAnsi="Times New Roman" w:cs="Times New Roman"/>
          <w:i/>
          <w:iCs/>
          <w:sz w:val="24"/>
          <w:szCs w:val="24"/>
        </w:rPr>
        <w:t xml:space="preserve">SPSS </w:t>
      </w:r>
      <w:r w:rsidRPr="00CB536B">
        <w:rPr>
          <w:rFonts w:ascii="Times New Roman" w:hAnsi="Times New Roman" w:cs="Times New Roman"/>
          <w:i/>
          <w:iCs/>
          <w:spacing w:val="1"/>
          <w:sz w:val="24"/>
          <w:szCs w:val="24"/>
        </w:rPr>
        <w:t>v</w:t>
      </w:r>
      <w:r w:rsidRPr="00CB536B">
        <w:rPr>
          <w:rFonts w:ascii="Times New Roman" w:hAnsi="Times New Roman" w:cs="Times New Roman"/>
          <w:i/>
          <w:iCs/>
          <w:spacing w:val="-1"/>
          <w:sz w:val="24"/>
          <w:szCs w:val="24"/>
        </w:rPr>
        <w:t>e</w:t>
      </w:r>
      <w:r w:rsidRPr="00CB536B">
        <w:rPr>
          <w:rFonts w:ascii="Times New Roman" w:hAnsi="Times New Roman" w:cs="Times New Roman"/>
          <w:i/>
          <w:iCs/>
          <w:sz w:val="24"/>
          <w:szCs w:val="24"/>
        </w:rPr>
        <w:t>rsi</w:t>
      </w:r>
      <w:r w:rsidR="00227203" w:rsidRPr="00CB536B">
        <w:rPr>
          <w:rFonts w:ascii="Times New Roman" w:hAnsi="Times New Roman" w:cs="Times New Roman"/>
          <w:i/>
          <w:iCs/>
          <w:sz w:val="24"/>
          <w:szCs w:val="24"/>
        </w:rPr>
        <w:t>22</w:t>
      </w:r>
      <w:r w:rsidRPr="00CB536B">
        <w:rPr>
          <w:rFonts w:ascii="Times New Roman" w:hAnsi="Times New Roman" w:cs="Times New Roman"/>
          <w:i/>
          <w:iCs/>
          <w:sz w:val="24"/>
          <w:szCs w:val="24"/>
        </w:rPr>
        <w:t xml:space="preserve">.0 for </w:t>
      </w:r>
      <w:r w:rsidRPr="00CB536B">
        <w:rPr>
          <w:rFonts w:ascii="Times New Roman" w:hAnsi="Times New Roman" w:cs="Times New Roman"/>
          <w:i/>
          <w:iCs/>
          <w:spacing w:val="-3"/>
          <w:sz w:val="24"/>
          <w:szCs w:val="24"/>
        </w:rPr>
        <w:t>W</w:t>
      </w:r>
      <w:r w:rsidRPr="00CB536B">
        <w:rPr>
          <w:rFonts w:ascii="Times New Roman" w:hAnsi="Times New Roman" w:cs="Times New Roman"/>
          <w:i/>
          <w:iCs/>
          <w:sz w:val="24"/>
          <w:szCs w:val="24"/>
        </w:rPr>
        <w:t>indow</w:t>
      </w:r>
      <w:r w:rsidRPr="00CB536B">
        <w:rPr>
          <w:rFonts w:ascii="Times New Roman" w:hAnsi="Times New Roman" w:cs="Times New Roman"/>
          <w:i/>
          <w:iCs/>
          <w:spacing w:val="1"/>
          <w:sz w:val="24"/>
          <w:szCs w:val="24"/>
        </w:rPr>
        <w:t>s</w:t>
      </w:r>
      <w:r w:rsidRPr="00CB536B">
        <w:rPr>
          <w:rFonts w:ascii="Times New Roman" w:hAnsi="Times New Roman" w:cs="Times New Roman"/>
          <w:sz w:val="24"/>
          <w:szCs w:val="24"/>
        </w:rPr>
        <w:t>.</w:t>
      </w:r>
    </w:p>
    <w:p w:rsidR="001214F4" w:rsidRPr="007E6EC1" w:rsidRDefault="001214F4" w:rsidP="007E6EC1">
      <w:pPr>
        <w:spacing w:after="0" w:line="480" w:lineRule="auto"/>
        <w:ind w:firstLine="567"/>
        <w:jc w:val="both"/>
        <w:rPr>
          <w:rFonts w:ascii="Times New Roman" w:hAnsi="Times New Roman" w:cs="Times New Roman"/>
          <w:b/>
          <w:sz w:val="28"/>
        </w:rPr>
      </w:pPr>
    </w:p>
    <w:p w:rsidR="007E6EC1" w:rsidRPr="007E6EC1" w:rsidRDefault="007E6EC1" w:rsidP="007E6EC1">
      <w:pPr>
        <w:spacing w:after="0" w:line="480" w:lineRule="auto"/>
        <w:jc w:val="both"/>
        <w:rPr>
          <w:rFonts w:ascii="Times New Roman" w:hAnsi="Times New Roman"/>
          <w:b/>
          <w:sz w:val="24"/>
        </w:rPr>
      </w:pPr>
      <w:bookmarkStart w:id="0" w:name="_Toc466625303"/>
      <w:r w:rsidRPr="007E6EC1">
        <w:rPr>
          <w:rFonts w:ascii="Times New Roman" w:hAnsi="Times New Roman"/>
          <w:b/>
          <w:sz w:val="24"/>
        </w:rPr>
        <w:t>Hasil Penelitian</w:t>
      </w:r>
      <w:bookmarkEnd w:id="0"/>
    </w:p>
    <w:p w:rsidR="007E6EC1" w:rsidRPr="007E6EC1" w:rsidRDefault="007E6EC1" w:rsidP="007E6EC1">
      <w:pPr>
        <w:pStyle w:val="Heading3"/>
        <w:spacing w:before="0" w:line="480" w:lineRule="auto"/>
        <w:jc w:val="both"/>
        <w:rPr>
          <w:rFonts w:ascii="Times New Roman" w:hAnsi="Times New Roman" w:cs="Times New Roman"/>
          <w:b w:val="0"/>
          <w:i/>
          <w:color w:val="auto"/>
          <w:sz w:val="24"/>
        </w:rPr>
      </w:pPr>
      <w:bookmarkStart w:id="1" w:name="_Toc466625304"/>
      <w:r w:rsidRPr="007E6EC1">
        <w:rPr>
          <w:rFonts w:ascii="Times New Roman" w:hAnsi="Times New Roman" w:cs="Times New Roman"/>
          <w:b w:val="0"/>
          <w:i/>
          <w:color w:val="auto"/>
          <w:sz w:val="24"/>
        </w:rPr>
        <w:t>Hasil Uji Asumsi</w:t>
      </w:r>
      <w:bookmarkEnd w:id="1"/>
    </w:p>
    <w:p w:rsidR="007E6EC1" w:rsidRPr="00FE69C7" w:rsidRDefault="007E6EC1" w:rsidP="007E6EC1">
      <w:pPr>
        <w:spacing w:after="0" w:line="480" w:lineRule="auto"/>
        <w:ind w:firstLine="567"/>
        <w:jc w:val="both"/>
        <w:rPr>
          <w:rFonts w:ascii="Times New Roman" w:hAnsi="Times New Roman" w:cs="Times New Roman"/>
          <w:sz w:val="24"/>
          <w:szCs w:val="24"/>
        </w:rPr>
      </w:pPr>
      <w:r w:rsidRPr="00FE69C7">
        <w:rPr>
          <w:rFonts w:ascii="Times New Roman" w:hAnsi="Times New Roman" w:cs="Times New Roman"/>
          <w:sz w:val="24"/>
          <w:szCs w:val="24"/>
        </w:rPr>
        <w:t>Sebelum dilakukan uji hipotesis terhadap data penelitian, maka terlebih dahulu dilakukan uji asumsi. Adapun uji asumsi yang harus terpenuhi adalah uji normalitas dan uji linearitas. Hasil uji asumsi pada penelitian ini adalah sebagai berikut:</w:t>
      </w:r>
    </w:p>
    <w:p w:rsidR="007E6EC1" w:rsidRPr="007E6EC1" w:rsidRDefault="007E6EC1" w:rsidP="007E6EC1">
      <w:pPr>
        <w:pStyle w:val="Heading4"/>
        <w:numPr>
          <w:ilvl w:val="0"/>
          <w:numId w:val="10"/>
        </w:numPr>
        <w:spacing w:before="0" w:line="480" w:lineRule="auto"/>
        <w:ind w:left="851" w:hanging="284"/>
        <w:jc w:val="both"/>
        <w:rPr>
          <w:rFonts w:ascii="Times New Roman" w:hAnsi="Times New Roman" w:cs="Times New Roman"/>
          <w:b w:val="0"/>
          <w:i w:val="0"/>
          <w:color w:val="auto"/>
          <w:sz w:val="24"/>
        </w:rPr>
      </w:pPr>
      <w:r w:rsidRPr="007E6EC1">
        <w:rPr>
          <w:rFonts w:ascii="Times New Roman" w:hAnsi="Times New Roman" w:cs="Times New Roman"/>
          <w:b w:val="0"/>
          <w:i w:val="0"/>
          <w:color w:val="auto"/>
          <w:sz w:val="24"/>
        </w:rPr>
        <w:t>Uji Normalitas</w:t>
      </w:r>
    </w:p>
    <w:p w:rsidR="007E6EC1" w:rsidRPr="002B24DE" w:rsidRDefault="007E6EC1" w:rsidP="007E6EC1">
      <w:pPr>
        <w:spacing w:after="0" w:line="480" w:lineRule="auto"/>
        <w:ind w:left="567"/>
        <w:jc w:val="both"/>
        <w:rPr>
          <w:rFonts w:ascii="Times New Roman" w:hAnsi="Times New Roman" w:cs="Times New Roman"/>
          <w:sz w:val="20"/>
          <w:szCs w:val="20"/>
        </w:rPr>
      </w:pPr>
      <w:r>
        <w:rPr>
          <w:rFonts w:ascii="Times New Roman" w:hAnsi="Times New Roman" w:cs="Times New Roman"/>
          <w:sz w:val="20"/>
          <w:szCs w:val="20"/>
        </w:rPr>
        <w:t>Tabel 1</w:t>
      </w:r>
      <w:r w:rsidRPr="002B24DE">
        <w:rPr>
          <w:rFonts w:ascii="Times New Roman" w:hAnsi="Times New Roman" w:cs="Times New Roman"/>
          <w:sz w:val="20"/>
          <w:szCs w:val="20"/>
        </w:rPr>
        <w:t xml:space="preserve"> Uji Normalitas</w:t>
      </w:r>
    </w:p>
    <w:tbl>
      <w:tblPr>
        <w:tblW w:w="4084" w:type="pct"/>
        <w:tblInd w:w="378" w:type="dxa"/>
        <w:tblLook w:val="04A0"/>
      </w:tblPr>
      <w:tblGrid>
        <w:gridCol w:w="613"/>
        <w:gridCol w:w="2656"/>
        <w:gridCol w:w="843"/>
        <w:gridCol w:w="1275"/>
        <w:gridCol w:w="1272"/>
      </w:tblGrid>
      <w:tr w:rsidR="007E6EC1" w:rsidRPr="00A05D76" w:rsidTr="007E6EC1">
        <w:tc>
          <w:tcPr>
            <w:tcW w:w="460" w:type="pct"/>
            <w:tcBorders>
              <w:top w:val="single" w:sz="4" w:space="0" w:color="auto"/>
              <w:bottom w:val="single" w:sz="4" w:space="0" w:color="auto"/>
            </w:tcBorders>
            <w:vAlign w:val="center"/>
          </w:tcPr>
          <w:p w:rsidR="007E6EC1" w:rsidRPr="00A05D76" w:rsidRDefault="007E6EC1" w:rsidP="00E15DB2">
            <w:pPr>
              <w:autoSpaceDE w:val="0"/>
              <w:autoSpaceDN w:val="0"/>
              <w:adjustRightInd w:val="0"/>
              <w:spacing w:after="0" w:line="240" w:lineRule="auto"/>
              <w:jc w:val="center"/>
              <w:rPr>
                <w:rFonts w:ascii="Times New Roman" w:hAnsi="Times New Roman" w:cs="Times New Roman"/>
                <w:b/>
                <w:sz w:val="20"/>
                <w:szCs w:val="20"/>
              </w:rPr>
            </w:pPr>
            <w:r w:rsidRPr="00A05D76">
              <w:rPr>
                <w:rFonts w:ascii="Times New Roman" w:hAnsi="Times New Roman" w:cs="Times New Roman"/>
                <w:b/>
                <w:sz w:val="20"/>
                <w:szCs w:val="20"/>
              </w:rPr>
              <w:t>No.</w:t>
            </w:r>
          </w:p>
        </w:tc>
        <w:tc>
          <w:tcPr>
            <w:tcW w:w="1994"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spacing w:after="0" w:line="240" w:lineRule="auto"/>
              <w:ind w:left="0"/>
              <w:jc w:val="center"/>
              <w:rPr>
                <w:rFonts w:ascii="Times New Roman" w:hAnsi="Times New Roman"/>
                <w:sz w:val="20"/>
                <w:szCs w:val="20"/>
              </w:rPr>
            </w:pPr>
            <w:r w:rsidRPr="00A05D76">
              <w:rPr>
                <w:rFonts w:ascii="Times New Roman" w:hAnsi="Times New Roman"/>
                <w:sz w:val="20"/>
                <w:szCs w:val="20"/>
              </w:rPr>
              <w:t>Variabel</w:t>
            </w:r>
          </w:p>
        </w:tc>
        <w:tc>
          <w:tcPr>
            <w:tcW w:w="633"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spacing w:after="0" w:line="240" w:lineRule="auto"/>
              <w:ind w:left="0"/>
              <w:jc w:val="center"/>
              <w:rPr>
                <w:rFonts w:ascii="Times New Roman" w:hAnsi="Times New Roman"/>
                <w:sz w:val="20"/>
                <w:szCs w:val="20"/>
              </w:rPr>
            </w:pPr>
            <w:r w:rsidRPr="00A05D76">
              <w:rPr>
                <w:rFonts w:ascii="Times New Roman" w:hAnsi="Times New Roman"/>
                <w:sz w:val="20"/>
                <w:szCs w:val="20"/>
              </w:rPr>
              <w:t>K-S Z</w:t>
            </w:r>
          </w:p>
        </w:tc>
        <w:tc>
          <w:tcPr>
            <w:tcW w:w="957"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spacing w:after="0" w:line="240" w:lineRule="auto"/>
              <w:ind w:left="0"/>
              <w:jc w:val="center"/>
              <w:rPr>
                <w:rFonts w:ascii="Times New Roman" w:hAnsi="Times New Roman"/>
                <w:sz w:val="20"/>
                <w:szCs w:val="20"/>
              </w:rPr>
            </w:pPr>
            <w:r w:rsidRPr="00A05D76">
              <w:rPr>
                <w:rFonts w:ascii="Times New Roman" w:hAnsi="Times New Roman"/>
                <w:color w:val="000000" w:themeColor="text1"/>
                <w:sz w:val="20"/>
                <w:szCs w:val="20"/>
              </w:rPr>
              <w:t>p</w:t>
            </w:r>
          </w:p>
        </w:tc>
        <w:tc>
          <w:tcPr>
            <w:tcW w:w="955"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spacing w:after="0" w:line="240" w:lineRule="auto"/>
              <w:ind w:left="0"/>
              <w:jc w:val="center"/>
              <w:rPr>
                <w:rFonts w:ascii="Times New Roman" w:hAnsi="Times New Roman"/>
                <w:color w:val="000000" w:themeColor="text1"/>
                <w:sz w:val="20"/>
                <w:szCs w:val="20"/>
              </w:rPr>
            </w:pPr>
            <w:r w:rsidRPr="00A05D76">
              <w:rPr>
                <w:rFonts w:ascii="Times New Roman" w:hAnsi="Times New Roman"/>
                <w:color w:val="000000" w:themeColor="text1"/>
                <w:sz w:val="20"/>
                <w:szCs w:val="20"/>
              </w:rPr>
              <w:t>Normalitas data</w:t>
            </w:r>
          </w:p>
        </w:tc>
      </w:tr>
      <w:tr w:rsidR="007E6EC1" w:rsidRPr="00A05D76" w:rsidTr="007E6EC1">
        <w:tc>
          <w:tcPr>
            <w:tcW w:w="460" w:type="pct"/>
            <w:tcBorders>
              <w:top w:val="single" w:sz="4" w:space="0" w:color="auto"/>
            </w:tcBorders>
            <w:vAlign w:val="center"/>
          </w:tcPr>
          <w:p w:rsidR="007E6EC1" w:rsidRPr="00A05D76" w:rsidRDefault="007E6EC1" w:rsidP="00E15DB2">
            <w:pPr>
              <w:pStyle w:val="ListParagraph"/>
              <w:autoSpaceDE w:val="0"/>
              <w:autoSpaceDN w:val="0"/>
              <w:adjustRightInd w:val="0"/>
              <w:spacing w:line="240" w:lineRule="auto"/>
              <w:ind w:left="0"/>
              <w:jc w:val="center"/>
              <w:rPr>
                <w:rFonts w:ascii="Times New Roman" w:hAnsi="Times New Roman"/>
                <w:b/>
                <w:sz w:val="20"/>
                <w:szCs w:val="20"/>
              </w:rPr>
            </w:pPr>
            <w:r w:rsidRPr="00A05D76">
              <w:rPr>
                <w:rFonts w:ascii="Times New Roman" w:hAnsi="Times New Roman"/>
                <w:sz w:val="20"/>
                <w:szCs w:val="20"/>
              </w:rPr>
              <w:t>1.</w:t>
            </w:r>
          </w:p>
        </w:tc>
        <w:tc>
          <w:tcPr>
            <w:tcW w:w="1994" w:type="pct"/>
            <w:tcBorders>
              <w:top w:val="single" w:sz="4" w:space="0" w:color="auto"/>
            </w:tcBorders>
            <w:vAlign w:val="center"/>
          </w:tcPr>
          <w:p w:rsidR="007E6EC1" w:rsidRPr="00A05D76" w:rsidRDefault="007E6EC1" w:rsidP="00E15DB2">
            <w:pPr>
              <w:pStyle w:val="ListParagraph"/>
              <w:autoSpaceDE w:val="0"/>
              <w:autoSpaceDN w:val="0"/>
              <w:adjustRightInd w:val="0"/>
              <w:spacing w:after="0" w:line="240" w:lineRule="auto"/>
              <w:ind w:left="0"/>
              <w:jc w:val="both"/>
              <w:rPr>
                <w:rFonts w:ascii="Times New Roman" w:hAnsi="Times New Roman"/>
                <w:b/>
                <w:sz w:val="20"/>
                <w:szCs w:val="20"/>
              </w:rPr>
            </w:pPr>
            <w:r w:rsidRPr="00A05D76">
              <w:rPr>
                <w:rFonts w:ascii="Times New Roman" w:hAnsi="Times New Roman"/>
                <w:sz w:val="20"/>
                <w:szCs w:val="20"/>
              </w:rPr>
              <w:t>Religiusitas</w:t>
            </w:r>
          </w:p>
        </w:tc>
        <w:tc>
          <w:tcPr>
            <w:tcW w:w="633" w:type="pct"/>
            <w:tcBorders>
              <w:top w:val="single" w:sz="4" w:space="0" w:color="auto"/>
            </w:tcBorders>
            <w:vAlign w:val="center"/>
          </w:tcPr>
          <w:p w:rsidR="007E6EC1" w:rsidRPr="00A05D76" w:rsidRDefault="007E6EC1" w:rsidP="00E15DB2">
            <w:pPr>
              <w:pStyle w:val="ListParagraph"/>
              <w:autoSpaceDE w:val="0"/>
              <w:autoSpaceDN w:val="0"/>
              <w:adjustRightInd w:val="0"/>
              <w:spacing w:line="240" w:lineRule="auto"/>
              <w:ind w:left="0"/>
              <w:jc w:val="center"/>
              <w:rPr>
                <w:rFonts w:ascii="Times New Roman" w:hAnsi="Times New Roman"/>
                <w:b/>
                <w:sz w:val="20"/>
                <w:szCs w:val="20"/>
              </w:rPr>
            </w:pPr>
            <w:r w:rsidRPr="00A05D76">
              <w:rPr>
                <w:rFonts w:ascii="Times New Roman" w:hAnsi="Times New Roman"/>
                <w:sz w:val="20"/>
                <w:szCs w:val="20"/>
              </w:rPr>
              <w:t>0,754</w:t>
            </w:r>
          </w:p>
        </w:tc>
        <w:tc>
          <w:tcPr>
            <w:tcW w:w="957" w:type="pct"/>
            <w:tcBorders>
              <w:top w:val="single" w:sz="4" w:space="0" w:color="auto"/>
            </w:tcBorders>
            <w:vAlign w:val="center"/>
          </w:tcPr>
          <w:p w:rsidR="007E6EC1" w:rsidRPr="00A05D76" w:rsidRDefault="007E6EC1" w:rsidP="00E15DB2">
            <w:pPr>
              <w:pStyle w:val="ListParagraph"/>
              <w:autoSpaceDE w:val="0"/>
              <w:autoSpaceDN w:val="0"/>
              <w:adjustRightInd w:val="0"/>
              <w:spacing w:line="240" w:lineRule="auto"/>
              <w:ind w:left="0"/>
              <w:jc w:val="center"/>
              <w:rPr>
                <w:rFonts w:ascii="Times New Roman" w:hAnsi="Times New Roman"/>
                <w:b/>
                <w:sz w:val="20"/>
                <w:szCs w:val="20"/>
              </w:rPr>
            </w:pPr>
            <w:r w:rsidRPr="00A05D76">
              <w:rPr>
                <w:rFonts w:ascii="Times New Roman" w:hAnsi="Times New Roman"/>
                <w:sz w:val="20"/>
                <w:szCs w:val="20"/>
              </w:rPr>
              <w:t>0,621 &gt; 0,05</w:t>
            </w:r>
          </w:p>
        </w:tc>
        <w:tc>
          <w:tcPr>
            <w:tcW w:w="955" w:type="pct"/>
            <w:tcBorders>
              <w:top w:val="single" w:sz="4" w:space="0" w:color="auto"/>
            </w:tcBorders>
            <w:vAlign w:val="center"/>
          </w:tcPr>
          <w:p w:rsidR="007E6EC1" w:rsidRPr="00A05D76" w:rsidRDefault="007E6EC1" w:rsidP="00E15DB2">
            <w:pPr>
              <w:pStyle w:val="ListParagraph"/>
              <w:autoSpaceDE w:val="0"/>
              <w:autoSpaceDN w:val="0"/>
              <w:adjustRightInd w:val="0"/>
              <w:spacing w:line="240" w:lineRule="auto"/>
              <w:ind w:left="0"/>
              <w:jc w:val="center"/>
              <w:rPr>
                <w:rFonts w:ascii="Times New Roman" w:hAnsi="Times New Roman"/>
                <w:b/>
                <w:sz w:val="20"/>
                <w:szCs w:val="20"/>
              </w:rPr>
            </w:pPr>
            <w:r w:rsidRPr="00A05D76">
              <w:rPr>
                <w:rFonts w:ascii="Times New Roman" w:hAnsi="Times New Roman"/>
                <w:sz w:val="20"/>
                <w:szCs w:val="20"/>
              </w:rPr>
              <w:t>Normal</w:t>
            </w:r>
          </w:p>
        </w:tc>
      </w:tr>
      <w:tr w:rsidR="007E6EC1" w:rsidRPr="00A05D76" w:rsidTr="007E6EC1">
        <w:tc>
          <w:tcPr>
            <w:tcW w:w="460" w:type="pct"/>
            <w:tcBorders>
              <w:bottom w:val="single" w:sz="4" w:space="0" w:color="auto"/>
            </w:tcBorders>
            <w:vAlign w:val="center"/>
          </w:tcPr>
          <w:p w:rsidR="007E6EC1" w:rsidRPr="00A05D76" w:rsidRDefault="007E6EC1" w:rsidP="00E15DB2">
            <w:pPr>
              <w:pStyle w:val="ListParagraph"/>
              <w:autoSpaceDE w:val="0"/>
              <w:autoSpaceDN w:val="0"/>
              <w:adjustRightInd w:val="0"/>
              <w:spacing w:line="240" w:lineRule="auto"/>
              <w:ind w:left="0"/>
              <w:jc w:val="center"/>
              <w:rPr>
                <w:rFonts w:ascii="Times New Roman" w:hAnsi="Times New Roman"/>
                <w:b/>
                <w:sz w:val="20"/>
                <w:szCs w:val="20"/>
              </w:rPr>
            </w:pPr>
            <w:r w:rsidRPr="00A05D76">
              <w:rPr>
                <w:rFonts w:ascii="Times New Roman" w:hAnsi="Times New Roman"/>
                <w:sz w:val="20"/>
                <w:szCs w:val="20"/>
              </w:rPr>
              <w:t>2.</w:t>
            </w:r>
          </w:p>
        </w:tc>
        <w:tc>
          <w:tcPr>
            <w:tcW w:w="1994" w:type="pct"/>
            <w:tcBorders>
              <w:bottom w:val="single" w:sz="4" w:space="0" w:color="auto"/>
            </w:tcBorders>
            <w:vAlign w:val="center"/>
          </w:tcPr>
          <w:p w:rsidR="007E6EC1" w:rsidRPr="00A05D76" w:rsidRDefault="007E6EC1" w:rsidP="00E15DB2">
            <w:pPr>
              <w:pStyle w:val="ListParagraph"/>
              <w:autoSpaceDE w:val="0"/>
              <w:autoSpaceDN w:val="0"/>
              <w:adjustRightInd w:val="0"/>
              <w:spacing w:after="0" w:line="240" w:lineRule="auto"/>
              <w:ind w:left="0"/>
              <w:jc w:val="both"/>
              <w:rPr>
                <w:rFonts w:ascii="Times New Roman" w:hAnsi="Times New Roman"/>
                <w:b/>
                <w:sz w:val="20"/>
                <w:szCs w:val="20"/>
              </w:rPr>
            </w:pPr>
            <w:r w:rsidRPr="00A05D76">
              <w:rPr>
                <w:rFonts w:ascii="Times New Roman" w:hAnsi="Times New Roman"/>
                <w:sz w:val="20"/>
                <w:szCs w:val="20"/>
              </w:rPr>
              <w:t>Sikap terhadap homoseksual</w:t>
            </w:r>
          </w:p>
        </w:tc>
        <w:tc>
          <w:tcPr>
            <w:tcW w:w="633" w:type="pct"/>
            <w:tcBorders>
              <w:bottom w:val="single" w:sz="4" w:space="0" w:color="auto"/>
            </w:tcBorders>
            <w:vAlign w:val="center"/>
          </w:tcPr>
          <w:p w:rsidR="007E6EC1" w:rsidRPr="00A05D76" w:rsidRDefault="007E6EC1" w:rsidP="00E15DB2">
            <w:pPr>
              <w:pStyle w:val="ListParagraph"/>
              <w:autoSpaceDE w:val="0"/>
              <w:autoSpaceDN w:val="0"/>
              <w:adjustRightInd w:val="0"/>
              <w:spacing w:line="240" w:lineRule="auto"/>
              <w:ind w:left="0"/>
              <w:jc w:val="center"/>
              <w:rPr>
                <w:rFonts w:ascii="Times New Roman" w:hAnsi="Times New Roman"/>
                <w:b/>
                <w:sz w:val="20"/>
                <w:szCs w:val="20"/>
              </w:rPr>
            </w:pPr>
            <w:r w:rsidRPr="00A05D76">
              <w:rPr>
                <w:rFonts w:ascii="Times New Roman" w:hAnsi="Times New Roman"/>
                <w:sz w:val="20"/>
                <w:szCs w:val="20"/>
              </w:rPr>
              <w:t>4,263</w:t>
            </w:r>
          </w:p>
        </w:tc>
        <w:tc>
          <w:tcPr>
            <w:tcW w:w="957" w:type="pct"/>
            <w:tcBorders>
              <w:bottom w:val="single" w:sz="4" w:space="0" w:color="auto"/>
            </w:tcBorders>
            <w:vAlign w:val="center"/>
          </w:tcPr>
          <w:p w:rsidR="007E6EC1" w:rsidRPr="00A05D76" w:rsidRDefault="007E6EC1" w:rsidP="00E15DB2">
            <w:pPr>
              <w:pStyle w:val="ListParagraph"/>
              <w:autoSpaceDE w:val="0"/>
              <w:autoSpaceDN w:val="0"/>
              <w:adjustRightInd w:val="0"/>
              <w:spacing w:line="240" w:lineRule="auto"/>
              <w:ind w:left="0"/>
              <w:jc w:val="center"/>
              <w:rPr>
                <w:rFonts w:ascii="Times New Roman" w:hAnsi="Times New Roman"/>
                <w:b/>
                <w:sz w:val="20"/>
                <w:szCs w:val="20"/>
              </w:rPr>
            </w:pPr>
            <w:r w:rsidRPr="00A05D76">
              <w:rPr>
                <w:rFonts w:ascii="Times New Roman" w:hAnsi="Times New Roman"/>
                <w:sz w:val="20"/>
                <w:szCs w:val="20"/>
              </w:rPr>
              <w:t>0,000 &lt; 0,05</w:t>
            </w:r>
          </w:p>
        </w:tc>
        <w:tc>
          <w:tcPr>
            <w:tcW w:w="955" w:type="pct"/>
            <w:tcBorders>
              <w:bottom w:val="single" w:sz="4" w:space="0" w:color="auto"/>
            </w:tcBorders>
            <w:vAlign w:val="center"/>
          </w:tcPr>
          <w:p w:rsidR="007E6EC1" w:rsidRPr="00A05D76" w:rsidRDefault="007E6EC1" w:rsidP="00E15DB2">
            <w:pPr>
              <w:pStyle w:val="ListParagraph"/>
              <w:autoSpaceDE w:val="0"/>
              <w:autoSpaceDN w:val="0"/>
              <w:adjustRightInd w:val="0"/>
              <w:spacing w:line="240" w:lineRule="auto"/>
              <w:ind w:left="0"/>
              <w:jc w:val="center"/>
              <w:rPr>
                <w:rFonts w:ascii="Times New Roman" w:hAnsi="Times New Roman"/>
                <w:b/>
                <w:sz w:val="20"/>
                <w:szCs w:val="20"/>
              </w:rPr>
            </w:pPr>
            <w:r w:rsidRPr="00A05D76">
              <w:rPr>
                <w:rFonts w:ascii="Times New Roman" w:hAnsi="Times New Roman"/>
                <w:sz w:val="20"/>
                <w:szCs w:val="20"/>
              </w:rPr>
              <w:t>Tidak Normal</w:t>
            </w:r>
          </w:p>
        </w:tc>
      </w:tr>
    </w:tbl>
    <w:p w:rsidR="007E6EC1" w:rsidRPr="00F5255D" w:rsidRDefault="007E6EC1" w:rsidP="00F5255D">
      <w:pPr>
        <w:spacing w:before="240"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tabel 4.2 di atas, terlihat bahwa uji normalitas terhadap variabel religiusitas didapatkan hasil K-S Z = 0,7</w:t>
      </w:r>
      <w:r>
        <w:rPr>
          <w:rFonts w:ascii="Times New Roman" w:hAnsi="Times New Roman" w:cs="Times New Roman"/>
          <w:sz w:val="24"/>
          <w:szCs w:val="24"/>
          <w:lang w:val="en-US"/>
        </w:rPr>
        <w:t>54</w:t>
      </w:r>
      <w:r>
        <w:rPr>
          <w:rFonts w:ascii="Times New Roman" w:hAnsi="Times New Roman" w:cs="Times New Roman"/>
          <w:sz w:val="24"/>
          <w:szCs w:val="24"/>
        </w:rPr>
        <w:t xml:space="preserve"> dengan nilai signifikansi p = 0,6</w:t>
      </w:r>
      <w:r>
        <w:rPr>
          <w:rFonts w:ascii="Times New Roman" w:hAnsi="Times New Roman" w:cs="Times New Roman"/>
          <w:sz w:val="24"/>
          <w:szCs w:val="24"/>
          <w:lang w:val="en-US"/>
        </w:rPr>
        <w:t>2</w:t>
      </w:r>
      <w:r>
        <w:rPr>
          <w:rFonts w:ascii="Times New Roman" w:hAnsi="Times New Roman" w:cs="Times New Roman"/>
          <w:sz w:val="24"/>
          <w:szCs w:val="24"/>
        </w:rPr>
        <w:t>1 &gt; 0,05; nilai tersebut dapat diartikan bahwa data untuk variabel religiusitas berdistribusi normal. Selanjutnya, hasil uji normalitas variabel sikap terhadap homoseksual diperoleh hasil K-S Z = 4,</w:t>
      </w:r>
      <w:r>
        <w:rPr>
          <w:rFonts w:ascii="Times New Roman" w:hAnsi="Times New Roman" w:cs="Times New Roman"/>
          <w:sz w:val="24"/>
          <w:szCs w:val="24"/>
          <w:lang w:val="en-US"/>
        </w:rPr>
        <w:t>263</w:t>
      </w:r>
      <w:r>
        <w:rPr>
          <w:rFonts w:ascii="Times New Roman" w:hAnsi="Times New Roman" w:cs="Times New Roman"/>
          <w:sz w:val="24"/>
          <w:szCs w:val="24"/>
        </w:rPr>
        <w:t xml:space="preserve"> dengan nilai signifikansi p = 0,000 &lt; 0,05; sehingga dapat diartikan bahwa sebaran data yang didapatkan dari variabel sikap terhadap homoseksual tidak berdistribusi normal.</w:t>
      </w:r>
    </w:p>
    <w:p w:rsidR="007E6EC1" w:rsidRPr="007E6EC1" w:rsidRDefault="007E6EC1" w:rsidP="007E6EC1">
      <w:pPr>
        <w:pStyle w:val="Heading4"/>
        <w:numPr>
          <w:ilvl w:val="0"/>
          <w:numId w:val="10"/>
        </w:numPr>
        <w:spacing w:before="0" w:line="480" w:lineRule="auto"/>
        <w:ind w:left="851" w:hanging="283"/>
        <w:jc w:val="both"/>
        <w:rPr>
          <w:rFonts w:ascii="Times New Roman" w:hAnsi="Times New Roman" w:cs="Times New Roman"/>
          <w:b w:val="0"/>
          <w:i w:val="0"/>
          <w:color w:val="auto"/>
          <w:sz w:val="24"/>
        </w:rPr>
      </w:pPr>
      <w:r w:rsidRPr="007E6EC1">
        <w:rPr>
          <w:rFonts w:ascii="Times New Roman" w:hAnsi="Times New Roman" w:cs="Times New Roman"/>
          <w:b w:val="0"/>
          <w:i w:val="0"/>
          <w:color w:val="auto"/>
          <w:sz w:val="24"/>
        </w:rPr>
        <w:t>Uji Linearitas</w:t>
      </w:r>
    </w:p>
    <w:p w:rsidR="007E6EC1" w:rsidRPr="00D843C8" w:rsidRDefault="007E6EC1" w:rsidP="007E6EC1">
      <w:pPr>
        <w:spacing w:after="12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Tabel 2 </w:t>
      </w:r>
      <w:r w:rsidRPr="00D843C8">
        <w:rPr>
          <w:rFonts w:ascii="Times New Roman" w:hAnsi="Times New Roman" w:cs="Times New Roman"/>
          <w:sz w:val="20"/>
          <w:szCs w:val="20"/>
        </w:rPr>
        <w:t>Uji Linearitas</w:t>
      </w:r>
    </w:p>
    <w:tbl>
      <w:tblPr>
        <w:tblW w:w="4086" w:type="pct"/>
        <w:tblInd w:w="370" w:type="dxa"/>
        <w:tblLook w:val="04A0"/>
      </w:tblPr>
      <w:tblGrid>
        <w:gridCol w:w="765"/>
        <w:gridCol w:w="2640"/>
        <w:gridCol w:w="1700"/>
        <w:gridCol w:w="1558"/>
      </w:tblGrid>
      <w:tr w:rsidR="007E6EC1" w:rsidRPr="008E2882" w:rsidTr="007E6EC1">
        <w:tc>
          <w:tcPr>
            <w:tcW w:w="574" w:type="pct"/>
            <w:tcBorders>
              <w:top w:val="single" w:sz="4" w:space="0" w:color="auto"/>
              <w:bottom w:val="single" w:sz="4" w:space="0" w:color="auto"/>
            </w:tcBorders>
            <w:vAlign w:val="center"/>
          </w:tcPr>
          <w:p w:rsidR="007E6EC1" w:rsidRPr="008E2882" w:rsidRDefault="007E6EC1" w:rsidP="007E6EC1">
            <w:pPr>
              <w:pStyle w:val="ListParagraph"/>
              <w:autoSpaceDE w:val="0"/>
              <w:autoSpaceDN w:val="0"/>
              <w:adjustRightInd w:val="0"/>
              <w:spacing w:after="0"/>
              <w:ind w:left="0"/>
              <w:jc w:val="center"/>
              <w:rPr>
                <w:rFonts w:ascii="Times New Roman" w:hAnsi="Times New Roman"/>
                <w:b/>
                <w:sz w:val="20"/>
                <w:szCs w:val="20"/>
              </w:rPr>
            </w:pPr>
            <w:r w:rsidRPr="008E2882">
              <w:rPr>
                <w:rFonts w:ascii="Times New Roman" w:hAnsi="Times New Roman"/>
                <w:sz w:val="20"/>
                <w:szCs w:val="20"/>
              </w:rPr>
              <w:t>No.</w:t>
            </w:r>
          </w:p>
        </w:tc>
        <w:tc>
          <w:tcPr>
            <w:tcW w:w="1981" w:type="pct"/>
            <w:tcBorders>
              <w:top w:val="single" w:sz="4" w:space="0" w:color="auto"/>
              <w:bottom w:val="single" w:sz="4" w:space="0" w:color="auto"/>
            </w:tcBorders>
            <w:vAlign w:val="center"/>
          </w:tcPr>
          <w:p w:rsidR="007E6EC1" w:rsidRPr="008E2882" w:rsidRDefault="007E6EC1" w:rsidP="00E15DB2">
            <w:pPr>
              <w:pStyle w:val="ListParagraph"/>
              <w:autoSpaceDE w:val="0"/>
              <w:autoSpaceDN w:val="0"/>
              <w:adjustRightInd w:val="0"/>
              <w:spacing w:after="0" w:line="240" w:lineRule="auto"/>
              <w:ind w:left="0"/>
              <w:jc w:val="center"/>
              <w:rPr>
                <w:rFonts w:ascii="Times New Roman" w:hAnsi="Times New Roman"/>
                <w:b/>
                <w:sz w:val="20"/>
                <w:szCs w:val="20"/>
              </w:rPr>
            </w:pPr>
            <w:r w:rsidRPr="008E2882">
              <w:rPr>
                <w:rFonts w:ascii="Times New Roman" w:hAnsi="Times New Roman"/>
                <w:sz w:val="20"/>
                <w:szCs w:val="20"/>
              </w:rPr>
              <w:t>Variabel</w:t>
            </w:r>
          </w:p>
        </w:tc>
        <w:tc>
          <w:tcPr>
            <w:tcW w:w="1276" w:type="pct"/>
            <w:tcBorders>
              <w:top w:val="single" w:sz="4" w:space="0" w:color="auto"/>
              <w:bottom w:val="single" w:sz="4" w:space="0" w:color="auto"/>
            </w:tcBorders>
            <w:vAlign w:val="center"/>
          </w:tcPr>
          <w:p w:rsidR="007E6EC1" w:rsidRPr="008E2882" w:rsidRDefault="00F5255D" w:rsidP="00E15DB2">
            <w:pPr>
              <w:pStyle w:val="ListParagraph"/>
              <w:autoSpaceDE w:val="0"/>
              <w:autoSpaceDN w:val="0"/>
              <w:adjustRightInd w:val="0"/>
              <w:spacing w:after="0" w:line="240" w:lineRule="auto"/>
              <w:ind w:left="0"/>
              <w:jc w:val="center"/>
              <w:rPr>
                <w:rFonts w:ascii="Times New Roman" w:hAnsi="Times New Roman"/>
                <w:b/>
                <w:sz w:val="20"/>
                <w:szCs w:val="20"/>
              </w:rPr>
            </w:pPr>
            <w:r w:rsidRPr="008E2882">
              <w:rPr>
                <w:rFonts w:ascii="Times New Roman" w:hAnsi="Times New Roman"/>
                <w:color w:val="000000" w:themeColor="text1"/>
                <w:sz w:val="20"/>
                <w:szCs w:val="20"/>
              </w:rPr>
              <w:t>P</w:t>
            </w:r>
          </w:p>
        </w:tc>
        <w:tc>
          <w:tcPr>
            <w:tcW w:w="1169" w:type="pct"/>
            <w:tcBorders>
              <w:top w:val="single" w:sz="4" w:space="0" w:color="auto"/>
              <w:bottom w:val="single" w:sz="4" w:space="0" w:color="auto"/>
            </w:tcBorders>
            <w:vAlign w:val="center"/>
          </w:tcPr>
          <w:p w:rsidR="007E6EC1" w:rsidRPr="008E2882" w:rsidRDefault="007E6EC1" w:rsidP="00E15DB2">
            <w:pPr>
              <w:pStyle w:val="ListParagraph"/>
              <w:autoSpaceDE w:val="0"/>
              <w:autoSpaceDN w:val="0"/>
              <w:adjustRightInd w:val="0"/>
              <w:spacing w:after="0" w:line="240" w:lineRule="auto"/>
              <w:ind w:left="0"/>
              <w:jc w:val="center"/>
              <w:rPr>
                <w:rFonts w:ascii="Times New Roman" w:hAnsi="Times New Roman"/>
                <w:b/>
                <w:color w:val="000000" w:themeColor="text1"/>
                <w:sz w:val="20"/>
                <w:szCs w:val="20"/>
              </w:rPr>
            </w:pPr>
            <w:r w:rsidRPr="008E2882">
              <w:rPr>
                <w:rFonts w:ascii="Times New Roman" w:hAnsi="Times New Roman"/>
                <w:color w:val="000000" w:themeColor="text1"/>
                <w:sz w:val="20"/>
                <w:szCs w:val="20"/>
              </w:rPr>
              <w:t>Linearitas</w:t>
            </w:r>
          </w:p>
        </w:tc>
      </w:tr>
      <w:tr w:rsidR="007E6EC1" w:rsidRPr="00A05D76" w:rsidTr="007E6EC1">
        <w:tc>
          <w:tcPr>
            <w:tcW w:w="574"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spacing w:line="240" w:lineRule="auto"/>
              <w:ind w:left="0"/>
              <w:jc w:val="center"/>
              <w:rPr>
                <w:rFonts w:ascii="Times New Roman" w:hAnsi="Times New Roman"/>
                <w:b/>
                <w:sz w:val="20"/>
                <w:szCs w:val="20"/>
              </w:rPr>
            </w:pPr>
            <w:r w:rsidRPr="00A05D76">
              <w:rPr>
                <w:rFonts w:ascii="Times New Roman" w:hAnsi="Times New Roman"/>
                <w:sz w:val="20"/>
                <w:szCs w:val="20"/>
              </w:rPr>
              <w:t>1.</w:t>
            </w:r>
          </w:p>
        </w:tc>
        <w:tc>
          <w:tcPr>
            <w:tcW w:w="1981"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spacing w:line="240" w:lineRule="auto"/>
              <w:ind w:left="0"/>
              <w:jc w:val="both"/>
              <w:rPr>
                <w:rFonts w:ascii="Times New Roman" w:hAnsi="Times New Roman"/>
                <w:b/>
                <w:sz w:val="20"/>
                <w:szCs w:val="20"/>
              </w:rPr>
            </w:pPr>
            <w:r w:rsidRPr="00A05D76">
              <w:rPr>
                <w:rFonts w:ascii="Times New Roman" w:hAnsi="Times New Roman"/>
                <w:sz w:val="20"/>
                <w:szCs w:val="20"/>
              </w:rPr>
              <w:t>Religiusitas dan Sikap terhadap Homoseksual</w:t>
            </w:r>
          </w:p>
        </w:tc>
        <w:tc>
          <w:tcPr>
            <w:tcW w:w="1276"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spacing w:line="240" w:lineRule="auto"/>
              <w:ind w:left="0"/>
              <w:jc w:val="center"/>
              <w:rPr>
                <w:rFonts w:ascii="Times New Roman" w:hAnsi="Times New Roman"/>
                <w:b/>
                <w:sz w:val="20"/>
                <w:szCs w:val="20"/>
              </w:rPr>
            </w:pPr>
            <w:r w:rsidRPr="00A05D76">
              <w:rPr>
                <w:rFonts w:ascii="Times New Roman" w:hAnsi="Times New Roman"/>
                <w:sz w:val="20"/>
                <w:szCs w:val="20"/>
              </w:rPr>
              <w:t>0,003 &lt; 0,05</w:t>
            </w:r>
          </w:p>
        </w:tc>
        <w:tc>
          <w:tcPr>
            <w:tcW w:w="1169"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spacing w:line="240" w:lineRule="auto"/>
              <w:ind w:left="0"/>
              <w:jc w:val="center"/>
              <w:rPr>
                <w:rFonts w:ascii="Times New Roman" w:hAnsi="Times New Roman"/>
                <w:b/>
                <w:sz w:val="20"/>
                <w:szCs w:val="20"/>
              </w:rPr>
            </w:pPr>
            <w:r w:rsidRPr="00A05D76">
              <w:rPr>
                <w:rFonts w:ascii="Times New Roman" w:hAnsi="Times New Roman"/>
                <w:sz w:val="20"/>
                <w:szCs w:val="20"/>
              </w:rPr>
              <w:t>Linear</w:t>
            </w:r>
          </w:p>
        </w:tc>
      </w:tr>
    </w:tbl>
    <w:p w:rsidR="007E6EC1" w:rsidRDefault="007E6EC1" w:rsidP="007E6EC1">
      <w:pPr>
        <w:spacing w:after="0" w:line="480" w:lineRule="auto"/>
        <w:ind w:left="1276" w:firstLine="425"/>
        <w:jc w:val="both"/>
        <w:rPr>
          <w:rFonts w:ascii="Times New Roman" w:hAnsi="Times New Roman" w:cs="Times New Roman"/>
          <w:sz w:val="24"/>
          <w:szCs w:val="24"/>
        </w:rPr>
      </w:pPr>
    </w:p>
    <w:p w:rsidR="00A438C6" w:rsidRPr="006C634D" w:rsidRDefault="007E6EC1" w:rsidP="00A438C6">
      <w:pPr>
        <w:spacing w:after="0" w:line="480" w:lineRule="auto"/>
        <w:ind w:firstLine="567"/>
        <w:jc w:val="both"/>
        <w:rPr>
          <w:rFonts w:ascii="Times New Roman" w:hAnsi="Times New Roman" w:cs="Times New Roman"/>
          <w:sz w:val="24"/>
          <w:szCs w:val="24"/>
        </w:rPr>
      </w:pPr>
      <w:r w:rsidRPr="006C634D">
        <w:rPr>
          <w:rFonts w:ascii="Times New Roman" w:hAnsi="Times New Roman" w:cs="Times New Roman"/>
          <w:sz w:val="24"/>
          <w:szCs w:val="24"/>
        </w:rPr>
        <w:t xml:space="preserve">Hasil uji linearitas di atas, menunjukkan bahwa kedua variabel memiliki hubungan yang linear. Kedua variabel dikatakan memiliki hubungan yang linear apabila nilai signifikansi p &lt; 0,05. Dari hasil uji ANOVA </w:t>
      </w:r>
      <w:r w:rsidRPr="006C634D">
        <w:rPr>
          <w:rFonts w:ascii="Times New Roman" w:hAnsi="Times New Roman" w:cs="Times New Roman"/>
          <w:i/>
          <w:sz w:val="24"/>
          <w:szCs w:val="24"/>
        </w:rPr>
        <w:t>test for linearity</w:t>
      </w:r>
      <w:r w:rsidRPr="006C634D">
        <w:rPr>
          <w:rFonts w:ascii="Times New Roman" w:hAnsi="Times New Roman" w:cs="Times New Roman"/>
          <w:sz w:val="24"/>
          <w:szCs w:val="24"/>
        </w:rPr>
        <w:t>, terlihat bahwa nila</w:t>
      </w:r>
      <w:r>
        <w:rPr>
          <w:rFonts w:ascii="Times New Roman" w:hAnsi="Times New Roman" w:cs="Times New Roman"/>
          <w:sz w:val="24"/>
          <w:szCs w:val="24"/>
        </w:rPr>
        <w:t>i signifikansi p = 0,00</w:t>
      </w:r>
      <w:r>
        <w:rPr>
          <w:rFonts w:ascii="Times New Roman" w:hAnsi="Times New Roman" w:cs="Times New Roman"/>
          <w:sz w:val="24"/>
          <w:szCs w:val="24"/>
          <w:lang w:val="en-US"/>
        </w:rPr>
        <w:t>3</w:t>
      </w:r>
      <w:r>
        <w:rPr>
          <w:rFonts w:ascii="Times New Roman" w:hAnsi="Times New Roman" w:cs="Times New Roman"/>
          <w:sz w:val="24"/>
          <w:szCs w:val="24"/>
        </w:rPr>
        <w:t>; hal ini berarti nilai p yang diperoleh kurang dari 0,05.</w:t>
      </w:r>
      <w:r w:rsidRPr="006C634D">
        <w:rPr>
          <w:rFonts w:ascii="Times New Roman" w:hAnsi="Times New Roman" w:cs="Times New Roman"/>
          <w:sz w:val="24"/>
          <w:szCs w:val="24"/>
        </w:rPr>
        <w:t xml:space="preserve"> Dengan demikian, dapat dikatakan bahwa kedua variabel memiliki hubungan yang linear.</w:t>
      </w:r>
    </w:p>
    <w:p w:rsidR="007E6EC1" w:rsidRPr="00A438C6" w:rsidRDefault="007E6EC1" w:rsidP="00A438C6">
      <w:pPr>
        <w:pStyle w:val="Heading3"/>
        <w:spacing w:before="0" w:line="480" w:lineRule="auto"/>
        <w:jc w:val="both"/>
        <w:rPr>
          <w:rFonts w:ascii="Times New Roman" w:hAnsi="Times New Roman" w:cs="Times New Roman"/>
          <w:b w:val="0"/>
          <w:i/>
          <w:color w:val="auto"/>
          <w:sz w:val="24"/>
        </w:rPr>
      </w:pPr>
      <w:bookmarkStart w:id="2" w:name="_Toc466625305"/>
      <w:r w:rsidRPr="00A438C6">
        <w:rPr>
          <w:rFonts w:ascii="Times New Roman" w:hAnsi="Times New Roman" w:cs="Times New Roman"/>
          <w:b w:val="0"/>
          <w:i/>
          <w:color w:val="auto"/>
          <w:sz w:val="24"/>
        </w:rPr>
        <w:t>Hasil Uji Hipotesis</w:t>
      </w:r>
      <w:bookmarkEnd w:id="2"/>
    </w:p>
    <w:p w:rsidR="007E6EC1" w:rsidRDefault="007E6EC1" w:rsidP="00A438C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Uji hipotesis yang dilakukan pada penelitian ini menggunakan analisis statistika </w:t>
      </w:r>
      <w:r w:rsidRPr="006C634D">
        <w:rPr>
          <w:rFonts w:ascii="Times New Roman" w:hAnsi="Times New Roman" w:cs="Times New Roman"/>
          <w:i/>
          <w:sz w:val="24"/>
          <w:szCs w:val="24"/>
        </w:rPr>
        <w:t>nonparametric</w:t>
      </w:r>
      <w:r>
        <w:rPr>
          <w:rFonts w:ascii="Times New Roman" w:hAnsi="Times New Roman" w:cs="Times New Roman"/>
          <w:sz w:val="24"/>
          <w:szCs w:val="24"/>
        </w:rPr>
        <w:t xml:space="preserve"> dengan teknik korelasi </w:t>
      </w:r>
      <w:r>
        <w:rPr>
          <w:rFonts w:ascii="Times New Roman" w:hAnsi="Times New Roman" w:cs="Times New Roman"/>
          <w:i/>
          <w:sz w:val="24"/>
          <w:szCs w:val="24"/>
        </w:rPr>
        <w:t>Spearma</w:t>
      </w:r>
      <w:r w:rsidRPr="006C634D">
        <w:rPr>
          <w:rFonts w:ascii="Times New Roman" w:hAnsi="Times New Roman" w:cs="Times New Roman"/>
          <w:i/>
          <w:sz w:val="24"/>
          <w:szCs w:val="24"/>
        </w:rPr>
        <w:t>n Rho</w:t>
      </w:r>
      <w:r w:rsidR="00A438C6">
        <w:rPr>
          <w:rFonts w:ascii="Times New Roman" w:hAnsi="Times New Roman" w:cs="Times New Roman"/>
          <w:sz w:val="24"/>
          <w:szCs w:val="24"/>
        </w:rPr>
        <w:t xml:space="preserve">. </w:t>
      </w:r>
    </w:p>
    <w:p w:rsidR="007E6EC1" w:rsidRPr="00D843C8" w:rsidRDefault="007E6EC1" w:rsidP="00A438C6">
      <w:pPr>
        <w:spacing w:after="0" w:line="48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Tabel 3 </w:t>
      </w:r>
      <w:r w:rsidRPr="00D843C8">
        <w:rPr>
          <w:rFonts w:ascii="Times New Roman" w:hAnsi="Times New Roman" w:cs="Times New Roman"/>
          <w:sz w:val="20"/>
          <w:szCs w:val="20"/>
        </w:rPr>
        <w:t>Uji Hipotesis</w:t>
      </w:r>
    </w:p>
    <w:tbl>
      <w:tblPr>
        <w:tblW w:w="4359" w:type="pct"/>
        <w:tblInd w:w="853" w:type="dxa"/>
        <w:tblLook w:val="04A0"/>
      </w:tblPr>
      <w:tblGrid>
        <w:gridCol w:w="584"/>
        <w:gridCol w:w="2363"/>
        <w:gridCol w:w="1308"/>
        <w:gridCol w:w="850"/>
        <w:gridCol w:w="991"/>
        <w:gridCol w:w="1012"/>
      </w:tblGrid>
      <w:tr w:rsidR="007E6EC1" w:rsidRPr="00A05D76" w:rsidTr="00A438C6">
        <w:tc>
          <w:tcPr>
            <w:tcW w:w="411" w:type="pct"/>
            <w:tcBorders>
              <w:top w:val="single" w:sz="4" w:space="0" w:color="auto"/>
              <w:bottom w:val="single" w:sz="4" w:space="0" w:color="auto"/>
            </w:tcBorders>
            <w:vAlign w:val="center"/>
          </w:tcPr>
          <w:p w:rsidR="007E6EC1" w:rsidRPr="00A05D76" w:rsidRDefault="007E6EC1" w:rsidP="00E15DB2">
            <w:pPr>
              <w:autoSpaceDE w:val="0"/>
              <w:autoSpaceDN w:val="0"/>
              <w:adjustRightInd w:val="0"/>
              <w:spacing w:after="0"/>
              <w:jc w:val="center"/>
              <w:rPr>
                <w:rFonts w:ascii="Times New Roman" w:hAnsi="Times New Roman"/>
                <w:b/>
                <w:sz w:val="20"/>
                <w:szCs w:val="20"/>
              </w:rPr>
            </w:pPr>
          </w:p>
          <w:p w:rsidR="007E6EC1" w:rsidRPr="00A05D76" w:rsidRDefault="007E6EC1" w:rsidP="00E15DB2">
            <w:pPr>
              <w:autoSpaceDE w:val="0"/>
              <w:autoSpaceDN w:val="0"/>
              <w:adjustRightInd w:val="0"/>
              <w:spacing w:after="0"/>
              <w:jc w:val="center"/>
              <w:rPr>
                <w:rFonts w:ascii="Times New Roman" w:hAnsi="Times New Roman"/>
                <w:b/>
                <w:sz w:val="20"/>
                <w:szCs w:val="20"/>
              </w:rPr>
            </w:pPr>
            <w:r w:rsidRPr="00A05D76">
              <w:rPr>
                <w:rFonts w:ascii="Times New Roman" w:hAnsi="Times New Roman"/>
                <w:b/>
                <w:sz w:val="20"/>
                <w:szCs w:val="20"/>
              </w:rPr>
              <w:t>No.</w:t>
            </w:r>
          </w:p>
        </w:tc>
        <w:tc>
          <w:tcPr>
            <w:tcW w:w="1662"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spacing w:after="0"/>
              <w:ind w:left="0"/>
              <w:jc w:val="center"/>
              <w:rPr>
                <w:rFonts w:ascii="Times New Roman" w:hAnsi="Times New Roman"/>
                <w:sz w:val="20"/>
                <w:szCs w:val="20"/>
              </w:rPr>
            </w:pPr>
          </w:p>
          <w:p w:rsidR="007E6EC1" w:rsidRPr="00A05D76" w:rsidRDefault="007E6EC1" w:rsidP="00E15DB2">
            <w:pPr>
              <w:pStyle w:val="ListParagraph"/>
              <w:autoSpaceDE w:val="0"/>
              <w:autoSpaceDN w:val="0"/>
              <w:adjustRightInd w:val="0"/>
              <w:spacing w:after="0"/>
              <w:ind w:left="0"/>
              <w:jc w:val="center"/>
              <w:rPr>
                <w:rFonts w:ascii="Times New Roman" w:hAnsi="Times New Roman"/>
                <w:sz w:val="20"/>
                <w:szCs w:val="20"/>
              </w:rPr>
            </w:pPr>
            <w:r w:rsidRPr="00A05D76">
              <w:rPr>
                <w:rFonts w:ascii="Times New Roman" w:hAnsi="Times New Roman"/>
                <w:sz w:val="20"/>
                <w:szCs w:val="20"/>
              </w:rPr>
              <w:t>Variabel</w:t>
            </w:r>
          </w:p>
        </w:tc>
        <w:tc>
          <w:tcPr>
            <w:tcW w:w="920"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spacing w:after="0"/>
              <w:ind w:left="0"/>
              <w:jc w:val="center"/>
              <w:rPr>
                <w:rFonts w:ascii="Times New Roman" w:hAnsi="Times New Roman"/>
                <w:color w:val="000000" w:themeColor="text1"/>
                <w:sz w:val="20"/>
                <w:szCs w:val="20"/>
              </w:rPr>
            </w:pPr>
          </w:p>
          <w:p w:rsidR="007E6EC1" w:rsidRPr="00A05D76" w:rsidRDefault="007E6EC1" w:rsidP="00E15DB2">
            <w:pPr>
              <w:pStyle w:val="ListParagraph"/>
              <w:autoSpaceDE w:val="0"/>
              <w:autoSpaceDN w:val="0"/>
              <w:adjustRightInd w:val="0"/>
              <w:spacing w:after="0"/>
              <w:ind w:left="0"/>
              <w:jc w:val="center"/>
              <w:rPr>
                <w:rFonts w:ascii="Times New Roman" w:hAnsi="Times New Roman"/>
                <w:sz w:val="20"/>
                <w:szCs w:val="20"/>
              </w:rPr>
            </w:pPr>
            <w:r w:rsidRPr="00A05D76">
              <w:rPr>
                <w:rFonts w:ascii="Times New Roman" w:hAnsi="Times New Roman"/>
                <w:color w:val="000000" w:themeColor="text1"/>
                <w:sz w:val="20"/>
                <w:szCs w:val="20"/>
              </w:rPr>
              <w:t>p</w:t>
            </w:r>
          </w:p>
        </w:tc>
        <w:tc>
          <w:tcPr>
            <w:tcW w:w="598"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spacing w:after="0"/>
              <w:ind w:left="0"/>
              <w:jc w:val="center"/>
              <w:rPr>
                <w:rFonts w:ascii="Times New Roman" w:hAnsi="Times New Roman"/>
                <w:color w:val="000000" w:themeColor="text1"/>
                <w:sz w:val="20"/>
                <w:szCs w:val="20"/>
              </w:rPr>
            </w:pPr>
          </w:p>
          <w:p w:rsidR="007E6EC1" w:rsidRPr="00A05D76" w:rsidRDefault="007E6EC1" w:rsidP="00E15DB2">
            <w:pPr>
              <w:pStyle w:val="ListParagraph"/>
              <w:autoSpaceDE w:val="0"/>
              <w:autoSpaceDN w:val="0"/>
              <w:adjustRightInd w:val="0"/>
              <w:spacing w:after="0"/>
              <w:ind w:left="0"/>
              <w:jc w:val="center"/>
              <w:rPr>
                <w:rFonts w:ascii="Times New Roman" w:hAnsi="Times New Roman"/>
                <w:color w:val="000000" w:themeColor="text1"/>
                <w:sz w:val="20"/>
                <w:szCs w:val="20"/>
              </w:rPr>
            </w:pPr>
            <w:r w:rsidRPr="00A05D76">
              <w:rPr>
                <w:rFonts w:ascii="Times New Roman" w:hAnsi="Times New Roman"/>
                <w:color w:val="000000" w:themeColor="text1"/>
                <w:sz w:val="20"/>
                <w:szCs w:val="20"/>
              </w:rPr>
              <w:t>R</w:t>
            </w:r>
          </w:p>
        </w:tc>
        <w:tc>
          <w:tcPr>
            <w:tcW w:w="697" w:type="pct"/>
            <w:tcBorders>
              <w:top w:val="single" w:sz="4" w:space="0" w:color="auto"/>
              <w:bottom w:val="single" w:sz="4" w:space="0" w:color="auto"/>
            </w:tcBorders>
          </w:tcPr>
          <w:p w:rsidR="007E6EC1" w:rsidRPr="00A05D76" w:rsidRDefault="007E6EC1" w:rsidP="00E15DB2">
            <w:pPr>
              <w:pStyle w:val="ListParagraph"/>
              <w:autoSpaceDE w:val="0"/>
              <w:autoSpaceDN w:val="0"/>
              <w:adjustRightInd w:val="0"/>
              <w:spacing w:after="0"/>
              <w:ind w:left="0"/>
              <w:jc w:val="center"/>
              <w:rPr>
                <w:rFonts w:ascii="Times New Roman" w:hAnsi="Times New Roman"/>
                <w:color w:val="000000" w:themeColor="text1"/>
                <w:sz w:val="20"/>
                <w:szCs w:val="20"/>
              </w:rPr>
            </w:pPr>
          </w:p>
          <w:p w:rsidR="007E6EC1" w:rsidRPr="00A05D76" w:rsidRDefault="007E6EC1" w:rsidP="00E15DB2">
            <w:pPr>
              <w:pStyle w:val="ListParagraph"/>
              <w:autoSpaceDE w:val="0"/>
              <w:autoSpaceDN w:val="0"/>
              <w:adjustRightInd w:val="0"/>
              <w:spacing w:after="0"/>
              <w:ind w:left="0"/>
              <w:jc w:val="center"/>
              <w:rPr>
                <w:rFonts w:ascii="Times New Roman" w:hAnsi="Times New Roman"/>
                <w:color w:val="000000" w:themeColor="text1"/>
                <w:sz w:val="20"/>
                <w:szCs w:val="20"/>
              </w:rPr>
            </w:pPr>
            <w:r w:rsidRPr="00A05D76">
              <w:rPr>
                <w:rFonts w:ascii="Times New Roman" w:hAnsi="Times New Roman"/>
                <w:color w:val="000000" w:themeColor="text1"/>
                <w:sz w:val="20"/>
                <w:szCs w:val="20"/>
              </w:rPr>
              <w:t>R2</w:t>
            </w:r>
          </w:p>
        </w:tc>
        <w:tc>
          <w:tcPr>
            <w:tcW w:w="712"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spacing w:after="0"/>
              <w:ind w:left="0"/>
              <w:jc w:val="center"/>
              <w:rPr>
                <w:rFonts w:ascii="Times New Roman" w:hAnsi="Times New Roman"/>
                <w:color w:val="000000" w:themeColor="text1"/>
                <w:sz w:val="20"/>
                <w:szCs w:val="20"/>
              </w:rPr>
            </w:pPr>
          </w:p>
          <w:p w:rsidR="007E6EC1" w:rsidRPr="00A05D76" w:rsidRDefault="007E6EC1" w:rsidP="00E15DB2">
            <w:pPr>
              <w:pStyle w:val="ListParagraph"/>
              <w:autoSpaceDE w:val="0"/>
              <w:autoSpaceDN w:val="0"/>
              <w:adjustRightInd w:val="0"/>
              <w:spacing w:after="0"/>
              <w:ind w:left="0"/>
              <w:jc w:val="center"/>
              <w:rPr>
                <w:rFonts w:ascii="Times New Roman" w:hAnsi="Times New Roman"/>
                <w:color w:val="000000" w:themeColor="text1"/>
                <w:sz w:val="20"/>
                <w:szCs w:val="20"/>
              </w:rPr>
            </w:pPr>
            <w:r w:rsidRPr="00A05D76">
              <w:rPr>
                <w:rFonts w:ascii="Times New Roman" w:hAnsi="Times New Roman"/>
                <w:color w:val="000000" w:themeColor="text1"/>
                <w:sz w:val="20"/>
                <w:szCs w:val="20"/>
              </w:rPr>
              <w:t>Hipotesis</w:t>
            </w:r>
          </w:p>
        </w:tc>
      </w:tr>
      <w:tr w:rsidR="007E6EC1" w:rsidRPr="00A05D76" w:rsidTr="00A438C6">
        <w:trPr>
          <w:trHeight w:val="243"/>
        </w:trPr>
        <w:tc>
          <w:tcPr>
            <w:tcW w:w="411"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ind w:left="0"/>
              <w:jc w:val="center"/>
              <w:rPr>
                <w:rFonts w:ascii="Times New Roman" w:hAnsi="Times New Roman"/>
                <w:b/>
                <w:sz w:val="20"/>
                <w:szCs w:val="20"/>
              </w:rPr>
            </w:pPr>
            <w:r w:rsidRPr="00A05D76">
              <w:rPr>
                <w:rFonts w:ascii="Times New Roman" w:hAnsi="Times New Roman"/>
                <w:sz w:val="20"/>
                <w:szCs w:val="20"/>
              </w:rPr>
              <w:t>1.</w:t>
            </w:r>
          </w:p>
        </w:tc>
        <w:tc>
          <w:tcPr>
            <w:tcW w:w="1662"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ind w:left="0"/>
              <w:jc w:val="both"/>
              <w:rPr>
                <w:rFonts w:ascii="Times New Roman" w:hAnsi="Times New Roman"/>
                <w:b/>
                <w:sz w:val="20"/>
                <w:szCs w:val="20"/>
              </w:rPr>
            </w:pPr>
            <w:r w:rsidRPr="00A05D76">
              <w:rPr>
                <w:rFonts w:ascii="Times New Roman" w:hAnsi="Times New Roman"/>
                <w:sz w:val="20"/>
                <w:szCs w:val="20"/>
              </w:rPr>
              <w:t>Religiusitas dan Sikap terhadap Homoseksual</w:t>
            </w:r>
          </w:p>
        </w:tc>
        <w:tc>
          <w:tcPr>
            <w:tcW w:w="920"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spacing w:after="0"/>
              <w:ind w:left="0"/>
              <w:jc w:val="center"/>
              <w:rPr>
                <w:rFonts w:ascii="Times New Roman" w:hAnsi="Times New Roman"/>
                <w:b/>
                <w:sz w:val="20"/>
                <w:szCs w:val="20"/>
              </w:rPr>
            </w:pPr>
          </w:p>
          <w:p w:rsidR="007E6EC1" w:rsidRPr="00A05D76" w:rsidRDefault="007E6EC1" w:rsidP="00E15DB2">
            <w:pPr>
              <w:pStyle w:val="ListParagraph"/>
              <w:autoSpaceDE w:val="0"/>
              <w:autoSpaceDN w:val="0"/>
              <w:adjustRightInd w:val="0"/>
              <w:spacing w:after="0"/>
              <w:ind w:left="0"/>
              <w:jc w:val="center"/>
              <w:rPr>
                <w:rFonts w:ascii="Times New Roman" w:hAnsi="Times New Roman"/>
                <w:b/>
                <w:sz w:val="20"/>
                <w:szCs w:val="20"/>
              </w:rPr>
            </w:pPr>
            <w:r w:rsidRPr="00A05D76">
              <w:rPr>
                <w:rFonts w:ascii="Times New Roman" w:hAnsi="Times New Roman"/>
                <w:sz w:val="20"/>
                <w:szCs w:val="20"/>
              </w:rPr>
              <w:t>0,000 &lt; 0,05</w:t>
            </w:r>
          </w:p>
        </w:tc>
        <w:tc>
          <w:tcPr>
            <w:tcW w:w="598"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spacing w:after="0"/>
              <w:ind w:left="0"/>
              <w:jc w:val="center"/>
              <w:rPr>
                <w:rFonts w:ascii="Times New Roman" w:hAnsi="Times New Roman"/>
                <w:b/>
                <w:sz w:val="20"/>
                <w:szCs w:val="20"/>
              </w:rPr>
            </w:pPr>
          </w:p>
          <w:p w:rsidR="007E6EC1" w:rsidRPr="00A05D76" w:rsidRDefault="007E6EC1" w:rsidP="00E15DB2">
            <w:pPr>
              <w:pStyle w:val="ListParagraph"/>
              <w:autoSpaceDE w:val="0"/>
              <w:autoSpaceDN w:val="0"/>
              <w:adjustRightInd w:val="0"/>
              <w:spacing w:after="0"/>
              <w:ind w:left="0"/>
              <w:jc w:val="center"/>
              <w:rPr>
                <w:rFonts w:ascii="Times New Roman" w:hAnsi="Times New Roman"/>
                <w:b/>
                <w:sz w:val="20"/>
                <w:szCs w:val="20"/>
              </w:rPr>
            </w:pPr>
            <w:r w:rsidRPr="00A05D76">
              <w:rPr>
                <w:rFonts w:ascii="Times New Roman" w:hAnsi="Times New Roman"/>
                <w:sz w:val="20"/>
                <w:szCs w:val="20"/>
              </w:rPr>
              <w:t>-0,180</w:t>
            </w:r>
          </w:p>
        </w:tc>
        <w:tc>
          <w:tcPr>
            <w:tcW w:w="697" w:type="pct"/>
            <w:tcBorders>
              <w:top w:val="single" w:sz="4" w:space="0" w:color="auto"/>
              <w:bottom w:val="single" w:sz="4" w:space="0" w:color="auto"/>
            </w:tcBorders>
          </w:tcPr>
          <w:p w:rsidR="007E6EC1" w:rsidRPr="00A05D76" w:rsidRDefault="007E6EC1" w:rsidP="00E15DB2">
            <w:pPr>
              <w:pStyle w:val="ListParagraph"/>
              <w:autoSpaceDE w:val="0"/>
              <w:autoSpaceDN w:val="0"/>
              <w:adjustRightInd w:val="0"/>
              <w:spacing w:after="0"/>
              <w:ind w:left="0"/>
              <w:jc w:val="center"/>
              <w:rPr>
                <w:rFonts w:ascii="Times New Roman" w:hAnsi="Times New Roman"/>
                <w:b/>
                <w:sz w:val="20"/>
                <w:szCs w:val="20"/>
              </w:rPr>
            </w:pPr>
          </w:p>
          <w:p w:rsidR="007E6EC1" w:rsidRPr="00A05D76" w:rsidRDefault="007E6EC1" w:rsidP="00E15DB2">
            <w:pPr>
              <w:pStyle w:val="ListParagraph"/>
              <w:autoSpaceDE w:val="0"/>
              <w:autoSpaceDN w:val="0"/>
              <w:adjustRightInd w:val="0"/>
              <w:spacing w:after="0"/>
              <w:ind w:left="0"/>
              <w:jc w:val="center"/>
              <w:rPr>
                <w:rFonts w:ascii="Times New Roman" w:hAnsi="Times New Roman"/>
                <w:b/>
                <w:sz w:val="20"/>
                <w:szCs w:val="20"/>
                <w:lang w:val="en-US"/>
              </w:rPr>
            </w:pPr>
            <w:r w:rsidRPr="00A05D76">
              <w:rPr>
                <w:rFonts w:ascii="Times New Roman" w:hAnsi="Times New Roman"/>
                <w:sz w:val="20"/>
                <w:szCs w:val="20"/>
              </w:rPr>
              <w:t>0,</w:t>
            </w:r>
            <w:r w:rsidRPr="00A05D76">
              <w:rPr>
                <w:rFonts w:ascii="Times New Roman" w:hAnsi="Times New Roman"/>
                <w:sz w:val="20"/>
                <w:szCs w:val="20"/>
                <w:lang w:val="en-US"/>
              </w:rPr>
              <w:t>0</w:t>
            </w:r>
            <w:r w:rsidRPr="00A05D76">
              <w:rPr>
                <w:rFonts w:ascii="Times New Roman" w:hAnsi="Times New Roman"/>
                <w:sz w:val="20"/>
                <w:szCs w:val="20"/>
              </w:rPr>
              <w:t>2</w:t>
            </w:r>
            <w:r w:rsidRPr="00A05D76">
              <w:rPr>
                <w:rFonts w:ascii="Times New Roman" w:hAnsi="Times New Roman"/>
                <w:sz w:val="20"/>
                <w:szCs w:val="20"/>
                <w:lang w:val="en-US"/>
              </w:rPr>
              <w:t>2</w:t>
            </w:r>
          </w:p>
        </w:tc>
        <w:tc>
          <w:tcPr>
            <w:tcW w:w="712" w:type="pct"/>
            <w:tcBorders>
              <w:top w:val="single" w:sz="4" w:space="0" w:color="auto"/>
              <w:bottom w:val="single" w:sz="4" w:space="0" w:color="auto"/>
            </w:tcBorders>
            <w:vAlign w:val="center"/>
          </w:tcPr>
          <w:p w:rsidR="007E6EC1" w:rsidRPr="00A05D76" w:rsidRDefault="007E6EC1" w:rsidP="00E15DB2">
            <w:pPr>
              <w:pStyle w:val="ListParagraph"/>
              <w:autoSpaceDE w:val="0"/>
              <w:autoSpaceDN w:val="0"/>
              <w:adjustRightInd w:val="0"/>
              <w:ind w:left="0"/>
              <w:jc w:val="center"/>
              <w:rPr>
                <w:rFonts w:ascii="Times New Roman" w:hAnsi="Times New Roman"/>
                <w:b/>
                <w:sz w:val="20"/>
                <w:szCs w:val="20"/>
              </w:rPr>
            </w:pPr>
            <w:r w:rsidRPr="00A05D76">
              <w:rPr>
                <w:rFonts w:ascii="Times New Roman" w:hAnsi="Times New Roman"/>
                <w:sz w:val="20"/>
                <w:szCs w:val="20"/>
              </w:rPr>
              <w:t>Diterima</w:t>
            </w:r>
          </w:p>
        </w:tc>
      </w:tr>
    </w:tbl>
    <w:p w:rsidR="00A438C6" w:rsidRDefault="007E6EC1" w:rsidP="00A438C6">
      <w:pPr>
        <w:spacing w:before="240"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w:t>
      </w:r>
      <w:r w:rsidRPr="001F3D93">
        <w:rPr>
          <w:rFonts w:ascii="Times New Roman" w:hAnsi="Times New Roman" w:cs="Times New Roman"/>
          <w:sz w:val="24"/>
          <w:szCs w:val="24"/>
        </w:rPr>
        <w:t>di atas, dapat diketahui bahwa nilai signifikansi yang diperoleh p = 0,000 &lt; 0,05. Hal ini menunjukkan bahwa hipotesis penelitian diterima, yaitu terdapat hubungan antara religiusitas dengan sikap terhadap ho</w:t>
      </w:r>
      <w:r>
        <w:rPr>
          <w:rFonts w:ascii="Times New Roman" w:hAnsi="Times New Roman" w:cs="Times New Roman"/>
          <w:sz w:val="24"/>
          <w:szCs w:val="24"/>
        </w:rPr>
        <w:t>moseksual pada mahasiswa Universitas Syiah Kuala</w:t>
      </w:r>
      <w:r w:rsidRPr="001F3D93">
        <w:rPr>
          <w:rFonts w:ascii="Times New Roman" w:hAnsi="Times New Roman" w:cs="Times New Roman"/>
          <w:sz w:val="24"/>
          <w:szCs w:val="24"/>
        </w:rPr>
        <w:t xml:space="preserve">.Dari tabel juga diketahui </w:t>
      </w:r>
      <w:r>
        <w:rPr>
          <w:rFonts w:ascii="Times New Roman" w:hAnsi="Times New Roman" w:cs="Times New Roman"/>
          <w:sz w:val="24"/>
          <w:szCs w:val="24"/>
        </w:rPr>
        <w:t>nilai korelasi (R) = -0,180</w:t>
      </w:r>
      <w:r w:rsidRPr="001F3D93">
        <w:rPr>
          <w:rFonts w:ascii="Times New Roman" w:hAnsi="Times New Roman" w:cs="Times New Roman"/>
          <w:sz w:val="24"/>
          <w:szCs w:val="24"/>
        </w:rPr>
        <w:t>. Nilai ini menunjukkan bahwa terdapat korelasi negatif antara religiusitas dengan sikap terhadap homoseksual. Berdasarkan hal tersebut, dapat diketahui bahwa semakin tinggi religiusitas mahasiswa maka semakin negatif sikap</w:t>
      </w:r>
      <w:r>
        <w:rPr>
          <w:rFonts w:ascii="Times New Roman" w:hAnsi="Times New Roman" w:cs="Times New Roman"/>
          <w:sz w:val="24"/>
          <w:szCs w:val="24"/>
        </w:rPr>
        <w:t>nya</w:t>
      </w:r>
      <w:r w:rsidRPr="001F3D93">
        <w:rPr>
          <w:rFonts w:ascii="Times New Roman" w:hAnsi="Times New Roman" w:cs="Times New Roman"/>
          <w:sz w:val="24"/>
          <w:szCs w:val="24"/>
        </w:rPr>
        <w:t xml:space="preserve"> terhadap homoseksual.</w:t>
      </w:r>
    </w:p>
    <w:p w:rsidR="007E6EC1" w:rsidRDefault="007E6EC1" w:rsidP="00A438C6">
      <w:pPr>
        <w:spacing w:before="240" w:after="0" w:line="480" w:lineRule="auto"/>
        <w:ind w:firstLine="567"/>
        <w:jc w:val="both"/>
        <w:rPr>
          <w:rFonts w:ascii="Times New Roman" w:hAnsi="Times New Roman" w:cs="Times New Roman"/>
          <w:sz w:val="24"/>
          <w:szCs w:val="24"/>
        </w:rPr>
      </w:pPr>
      <w:r w:rsidRPr="0004215C">
        <w:rPr>
          <w:rFonts w:ascii="Times New Roman" w:hAnsi="Times New Roman" w:cs="Times New Roman"/>
          <w:sz w:val="24"/>
          <w:szCs w:val="24"/>
        </w:rPr>
        <w:t xml:space="preserve">Selain itu, hasil analisis pada penelitian juga menunjukkan sumbangan efektif dari kedua variabel yang dilihat dari analisis </w:t>
      </w:r>
      <w:r w:rsidRPr="0004215C">
        <w:rPr>
          <w:rFonts w:ascii="Times New Roman" w:hAnsi="Times New Roman" w:cs="Times New Roman"/>
          <w:i/>
          <w:sz w:val="24"/>
          <w:szCs w:val="24"/>
        </w:rPr>
        <w:t>measures of association</w:t>
      </w:r>
      <w:r w:rsidRPr="0004215C">
        <w:rPr>
          <w:rFonts w:ascii="Times New Roman" w:hAnsi="Times New Roman" w:cs="Times New Roman"/>
          <w:sz w:val="24"/>
          <w:szCs w:val="24"/>
        </w:rPr>
        <w:t>. Hasil analisis tersebu</w:t>
      </w:r>
      <w:r>
        <w:rPr>
          <w:rFonts w:ascii="Times New Roman" w:hAnsi="Times New Roman" w:cs="Times New Roman"/>
          <w:sz w:val="24"/>
          <w:szCs w:val="24"/>
        </w:rPr>
        <w:t>t menunjukkan nilai R Square (R</w:t>
      </w:r>
      <w:r>
        <w:rPr>
          <w:rFonts w:ascii="Times New Roman" w:hAnsi="Times New Roman" w:cs="Times New Roman"/>
          <w:sz w:val="24"/>
          <w:szCs w:val="24"/>
          <w:vertAlign w:val="superscript"/>
        </w:rPr>
        <w:t>2</w:t>
      </w:r>
      <w:r w:rsidRPr="0004215C">
        <w:rPr>
          <w:rFonts w:ascii="Times New Roman" w:hAnsi="Times New Roman" w:cs="Times New Roman"/>
          <w:sz w:val="24"/>
          <w:szCs w:val="24"/>
        </w:rPr>
        <w:t>)=</w:t>
      </w:r>
      <w:r>
        <w:rPr>
          <w:rFonts w:ascii="Times New Roman" w:hAnsi="Times New Roman" w:cs="Times New Roman"/>
          <w:sz w:val="24"/>
          <w:szCs w:val="24"/>
        </w:rPr>
        <w:t xml:space="preserve"> 0,</w:t>
      </w:r>
      <w:r>
        <w:rPr>
          <w:rFonts w:ascii="Times New Roman" w:hAnsi="Times New Roman" w:cs="Times New Roman"/>
          <w:sz w:val="24"/>
          <w:szCs w:val="24"/>
          <w:lang w:val="en-US"/>
        </w:rPr>
        <w:t>022</w:t>
      </w:r>
      <w:r w:rsidRPr="0004215C">
        <w:rPr>
          <w:rFonts w:ascii="Times New Roman" w:hAnsi="Times New Roman" w:cs="Times New Roman"/>
          <w:sz w:val="24"/>
          <w:szCs w:val="24"/>
        </w:rPr>
        <w:t xml:space="preserve"> yang artinya terdapat </w:t>
      </w:r>
      <w:r>
        <w:rPr>
          <w:rFonts w:ascii="Times New Roman" w:hAnsi="Times New Roman" w:cs="Times New Roman"/>
          <w:sz w:val="24"/>
          <w:szCs w:val="24"/>
          <w:lang w:val="en-US"/>
        </w:rPr>
        <w:t>2,2</w:t>
      </w:r>
      <w:r>
        <w:rPr>
          <w:rFonts w:ascii="Times New Roman" w:hAnsi="Times New Roman" w:cs="Times New Roman"/>
          <w:sz w:val="24"/>
          <w:szCs w:val="24"/>
        </w:rPr>
        <w:t xml:space="preserve">%sumbangan efektifreligiusitas memengaruhi sikap terhadap homoseksual, sementara </w:t>
      </w:r>
      <w:r>
        <w:rPr>
          <w:rFonts w:ascii="Times New Roman" w:hAnsi="Times New Roman" w:cs="Times New Roman"/>
          <w:sz w:val="24"/>
          <w:szCs w:val="24"/>
          <w:lang w:val="en-US"/>
        </w:rPr>
        <w:t>sisanya</w:t>
      </w:r>
      <w:r w:rsidRPr="0004215C">
        <w:rPr>
          <w:rFonts w:ascii="Times New Roman" w:hAnsi="Times New Roman" w:cs="Times New Roman"/>
          <w:sz w:val="24"/>
          <w:szCs w:val="24"/>
        </w:rPr>
        <w:t xml:space="preserve"> dipe</w:t>
      </w:r>
      <w:r>
        <w:rPr>
          <w:rFonts w:ascii="Times New Roman" w:hAnsi="Times New Roman" w:cs="Times New Roman"/>
          <w:sz w:val="24"/>
          <w:szCs w:val="24"/>
        </w:rPr>
        <w:t>ngaruhi oleh faktor-faktor lain yang tidak dikaji dalam penelitian ini.</w:t>
      </w:r>
    </w:p>
    <w:p w:rsidR="007E6EC1" w:rsidRPr="00A438C6" w:rsidRDefault="007E6EC1" w:rsidP="00A438C6">
      <w:pPr>
        <w:pStyle w:val="Heading3"/>
        <w:spacing w:before="0" w:line="480" w:lineRule="auto"/>
        <w:jc w:val="both"/>
        <w:rPr>
          <w:rFonts w:ascii="Times New Roman" w:hAnsi="Times New Roman" w:cs="Times New Roman"/>
          <w:b w:val="0"/>
          <w:i/>
          <w:color w:val="auto"/>
          <w:sz w:val="24"/>
        </w:rPr>
      </w:pPr>
      <w:bookmarkStart w:id="3" w:name="_Toc466625306"/>
      <w:r w:rsidRPr="00A438C6">
        <w:rPr>
          <w:rFonts w:ascii="Times New Roman" w:hAnsi="Times New Roman" w:cs="Times New Roman"/>
          <w:b w:val="0"/>
          <w:i/>
          <w:color w:val="auto"/>
          <w:sz w:val="24"/>
        </w:rPr>
        <w:t>Analisis Deskriptif</w:t>
      </w:r>
      <w:bookmarkEnd w:id="3"/>
    </w:p>
    <w:p w:rsidR="007E6EC1" w:rsidRPr="007E6EC1" w:rsidRDefault="007E6EC1" w:rsidP="00A438C6">
      <w:pPr>
        <w:pStyle w:val="Heading4"/>
        <w:numPr>
          <w:ilvl w:val="0"/>
          <w:numId w:val="13"/>
        </w:numPr>
        <w:spacing w:before="0" w:line="480" w:lineRule="auto"/>
        <w:ind w:left="567" w:hanging="566"/>
        <w:jc w:val="both"/>
        <w:rPr>
          <w:rFonts w:ascii="Times New Roman" w:hAnsi="Times New Roman" w:cs="Times New Roman"/>
          <w:b w:val="0"/>
          <w:i w:val="0"/>
          <w:color w:val="auto"/>
          <w:sz w:val="24"/>
        </w:rPr>
      </w:pPr>
      <w:r w:rsidRPr="007E6EC1">
        <w:rPr>
          <w:rFonts w:ascii="Times New Roman" w:hAnsi="Times New Roman" w:cs="Times New Roman"/>
          <w:b w:val="0"/>
          <w:i w:val="0"/>
          <w:color w:val="auto"/>
          <w:sz w:val="24"/>
        </w:rPr>
        <w:t>Deskripsi data religiusitas</w:t>
      </w:r>
    </w:p>
    <w:p w:rsidR="007E6EC1" w:rsidRPr="00A438C6" w:rsidRDefault="007E6EC1" w:rsidP="00A438C6">
      <w:pPr>
        <w:pStyle w:val="ListParagraph"/>
        <w:autoSpaceDE w:val="0"/>
        <w:autoSpaceDN w:val="0"/>
        <w:adjustRightInd w:val="0"/>
        <w:spacing w:after="0" w:line="480" w:lineRule="auto"/>
        <w:ind w:left="0" w:firstLine="567"/>
        <w:jc w:val="both"/>
        <w:rPr>
          <w:rFonts w:ascii="Times New Roman" w:hAnsi="Times New Roman"/>
          <w:b/>
          <w:sz w:val="24"/>
          <w:szCs w:val="24"/>
        </w:rPr>
      </w:pPr>
      <w:r w:rsidRPr="00A438C6">
        <w:rPr>
          <w:rFonts w:ascii="Times New Roman" w:hAnsi="Times New Roman"/>
          <w:sz w:val="24"/>
          <w:szCs w:val="24"/>
        </w:rPr>
        <w:t xml:space="preserve">Analisis secara deskriptif dilakukan untuk melihat deskripsi data hipotetik (yang mungkin terjadi) dan empiris (fakta di lapangan) dari variabel religiusitas. </w:t>
      </w:r>
    </w:p>
    <w:p w:rsidR="007E6EC1" w:rsidRPr="00A438C6" w:rsidRDefault="007E6EC1" w:rsidP="00A438C6">
      <w:pPr>
        <w:pStyle w:val="ListParagraph"/>
        <w:autoSpaceDE w:val="0"/>
        <w:autoSpaceDN w:val="0"/>
        <w:adjustRightInd w:val="0"/>
        <w:spacing w:after="0" w:line="480" w:lineRule="auto"/>
        <w:ind w:left="0" w:firstLine="567"/>
        <w:jc w:val="both"/>
        <w:rPr>
          <w:rFonts w:ascii="Times New Roman" w:hAnsi="Times New Roman"/>
          <w:b/>
          <w:sz w:val="24"/>
          <w:szCs w:val="24"/>
        </w:rPr>
      </w:pPr>
      <w:r w:rsidRPr="00A438C6">
        <w:rPr>
          <w:rFonts w:ascii="Times New Roman" w:hAnsi="Times New Roman"/>
          <w:sz w:val="24"/>
          <w:szCs w:val="24"/>
        </w:rPr>
        <w:t>Deskripsi data hasil penelitian dapat dilihat pada tabel berikut:</w:t>
      </w:r>
    </w:p>
    <w:p w:rsidR="007E6EC1" w:rsidRDefault="007E6EC1" w:rsidP="00A438C6">
      <w:pPr>
        <w:spacing w:after="0" w:line="480" w:lineRule="auto"/>
        <w:ind w:left="567"/>
        <w:rPr>
          <w:rFonts w:ascii="Times New Roman" w:hAnsi="Times New Roman" w:cs="Times New Roman"/>
          <w:sz w:val="20"/>
          <w:szCs w:val="20"/>
        </w:rPr>
      </w:pPr>
      <w:r>
        <w:rPr>
          <w:rFonts w:ascii="Times New Roman" w:hAnsi="Times New Roman" w:cs="Times New Roman"/>
          <w:sz w:val="20"/>
          <w:szCs w:val="20"/>
        </w:rPr>
        <w:t xml:space="preserve">Tabel 4 </w:t>
      </w:r>
      <w:r w:rsidRPr="004F675B">
        <w:rPr>
          <w:rFonts w:ascii="Times New Roman" w:hAnsi="Times New Roman" w:cs="Times New Roman"/>
          <w:sz w:val="20"/>
          <w:szCs w:val="20"/>
        </w:rPr>
        <w:t>Deskripsi Data Penelitian Skala Religiusitas</w:t>
      </w:r>
    </w:p>
    <w:tbl>
      <w:tblPr>
        <w:tblW w:w="7134" w:type="dxa"/>
        <w:tblInd w:w="837" w:type="dxa"/>
        <w:tblLayout w:type="fixed"/>
        <w:tblLook w:val="04A0"/>
      </w:tblPr>
      <w:tblGrid>
        <w:gridCol w:w="1276"/>
        <w:gridCol w:w="850"/>
        <w:gridCol w:w="694"/>
        <w:gridCol w:w="705"/>
        <w:gridCol w:w="566"/>
        <w:gridCol w:w="817"/>
        <w:gridCol w:w="694"/>
        <w:gridCol w:w="766"/>
        <w:gridCol w:w="766"/>
      </w:tblGrid>
      <w:tr w:rsidR="007E6EC1" w:rsidTr="00A438C6">
        <w:tc>
          <w:tcPr>
            <w:tcW w:w="1276" w:type="dxa"/>
            <w:vMerge w:val="restart"/>
            <w:tcBorders>
              <w:top w:val="single" w:sz="4" w:space="0" w:color="auto"/>
            </w:tcBorders>
          </w:tcPr>
          <w:p w:rsidR="007E6EC1" w:rsidRDefault="007E6EC1" w:rsidP="00E15DB2">
            <w:pPr>
              <w:spacing w:after="0"/>
              <w:jc w:val="center"/>
              <w:rPr>
                <w:rFonts w:ascii="Times New Roman" w:hAnsi="Times New Roman" w:cs="Times New Roman"/>
                <w:b/>
                <w:sz w:val="20"/>
                <w:szCs w:val="20"/>
              </w:rPr>
            </w:pPr>
          </w:p>
          <w:p w:rsidR="007E6EC1" w:rsidRPr="00A51A0F" w:rsidRDefault="007E6EC1" w:rsidP="00E15DB2">
            <w:pPr>
              <w:spacing w:after="0"/>
              <w:jc w:val="center"/>
              <w:rPr>
                <w:rFonts w:ascii="Times New Roman" w:hAnsi="Times New Roman" w:cs="Times New Roman"/>
                <w:b/>
                <w:sz w:val="20"/>
                <w:szCs w:val="20"/>
              </w:rPr>
            </w:pPr>
            <w:r w:rsidRPr="00A51A0F">
              <w:rPr>
                <w:rFonts w:ascii="Times New Roman" w:hAnsi="Times New Roman" w:cs="Times New Roman"/>
                <w:b/>
                <w:sz w:val="20"/>
                <w:szCs w:val="20"/>
              </w:rPr>
              <w:t>Variabel</w:t>
            </w:r>
          </w:p>
        </w:tc>
        <w:tc>
          <w:tcPr>
            <w:tcW w:w="2815" w:type="dxa"/>
            <w:gridSpan w:val="4"/>
            <w:tcBorders>
              <w:top w:val="single" w:sz="4" w:space="0" w:color="auto"/>
              <w:bottom w:val="single" w:sz="4" w:space="0" w:color="auto"/>
            </w:tcBorders>
          </w:tcPr>
          <w:p w:rsidR="007E6EC1" w:rsidRPr="00A51A0F" w:rsidRDefault="007E6EC1" w:rsidP="00E15DB2">
            <w:pPr>
              <w:spacing w:after="0"/>
              <w:jc w:val="center"/>
              <w:rPr>
                <w:rFonts w:ascii="Times New Roman" w:hAnsi="Times New Roman" w:cs="Times New Roman"/>
                <w:b/>
                <w:sz w:val="20"/>
                <w:szCs w:val="20"/>
              </w:rPr>
            </w:pPr>
            <w:r w:rsidRPr="00A51A0F">
              <w:rPr>
                <w:rFonts w:ascii="Times New Roman" w:hAnsi="Times New Roman" w:cs="Times New Roman"/>
                <w:b/>
                <w:sz w:val="20"/>
                <w:szCs w:val="20"/>
              </w:rPr>
              <w:t>Data Hipotetik</w:t>
            </w:r>
          </w:p>
        </w:tc>
        <w:tc>
          <w:tcPr>
            <w:tcW w:w="3043" w:type="dxa"/>
            <w:gridSpan w:val="4"/>
            <w:tcBorders>
              <w:top w:val="single" w:sz="4" w:space="0" w:color="auto"/>
              <w:bottom w:val="single" w:sz="4" w:space="0" w:color="auto"/>
            </w:tcBorders>
          </w:tcPr>
          <w:p w:rsidR="007E6EC1" w:rsidRPr="00A51A0F" w:rsidRDefault="007E6EC1" w:rsidP="00E15DB2">
            <w:pPr>
              <w:spacing w:after="0"/>
              <w:jc w:val="center"/>
              <w:rPr>
                <w:rFonts w:ascii="Times New Roman" w:hAnsi="Times New Roman" w:cs="Times New Roman"/>
                <w:b/>
                <w:sz w:val="20"/>
                <w:szCs w:val="20"/>
              </w:rPr>
            </w:pPr>
            <w:r w:rsidRPr="00A51A0F">
              <w:rPr>
                <w:rFonts w:ascii="Times New Roman" w:hAnsi="Times New Roman" w:cs="Times New Roman"/>
                <w:b/>
                <w:sz w:val="20"/>
                <w:szCs w:val="20"/>
              </w:rPr>
              <w:t>Data Empirik</w:t>
            </w:r>
          </w:p>
        </w:tc>
      </w:tr>
      <w:tr w:rsidR="007E6EC1" w:rsidTr="00A438C6">
        <w:tc>
          <w:tcPr>
            <w:tcW w:w="1276" w:type="dxa"/>
            <w:vMerge/>
            <w:tcBorders>
              <w:bottom w:val="single" w:sz="4" w:space="0" w:color="auto"/>
            </w:tcBorders>
          </w:tcPr>
          <w:p w:rsidR="007E6EC1" w:rsidRPr="00A51A0F" w:rsidRDefault="007E6EC1" w:rsidP="00E15DB2">
            <w:pPr>
              <w:spacing w:after="0"/>
              <w:jc w:val="center"/>
              <w:rPr>
                <w:rFonts w:ascii="Times New Roman" w:hAnsi="Times New Roman" w:cs="Times New Roman"/>
                <w:b/>
                <w:sz w:val="20"/>
                <w:szCs w:val="20"/>
              </w:rPr>
            </w:pPr>
          </w:p>
        </w:tc>
        <w:tc>
          <w:tcPr>
            <w:tcW w:w="850" w:type="dxa"/>
            <w:tcBorders>
              <w:top w:val="single" w:sz="4" w:space="0" w:color="auto"/>
              <w:bottom w:val="single" w:sz="4" w:space="0" w:color="auto"/>
            </w:tcBorders>
          </w:tcPr>
          <w:p w:rsidR="007E6EC1" w:rsidRPr="00A51A0F" w:rsidRDefault="007E6EC1" w:rsidP="00E15DB2">
            <w:pPr>
              <w:spacing w:after="0"/>
              <w:jc w:val="center"/>
              <w:rPr>
                <w:rFonts w:ascii="Times New Roman" w:hAnsi="Times New Roman" w:cs="Times New Roman"/>
                <w:b/>
                <w:sz w:val="20"/>
                <w:szCs w:val="20"/>
              </w:rPr>
            </w:pPr>
            <w:r w:rsidRPr="00A51A0F">
              <w:rPr>
                <w:rFonts w:ascii="Times New Roman" w:hAnsi="Times New Roman" w:cs="Times New Roman"/>
                <w:b/>
                <w:sz w:val="20"/>
                <w:szCs w:val="20"/>
              </w:rPr>
              <w:t>Xmaks</w:t>
            </w:r>
          </w:p>
        </w:tc>
        <w:tc>
          <w:tcPr>
            <w:tcW w:w="694" w:type="dxa"/>
            <w:tcBorders>
              <w:top w:val="single" w:sz="4" w:space="0" w:color="auto"/>
              <w:bottom w:val="single" w:sz="4" w:space="0" w:color="auto"/>
            </w:tcBorders>
          </w:tcPr>
          <w:p w:rsidR="007E6EC1" w:rsidRPr="00A51A0F" w:rsidRDefault="007E6EC1" w:rsidP="00E15DB2">
            <w:pPr>
              <w:spacing w:after="0"/>
              <w:jc w:val="center"/>
              <w:rPr>
                <w:rFonts w:ascii="Times New Roman" w:hAnsi="Times New Roman" w:cs="Times New Roman"/>
                <w:b/>
                <w:sz w:val="20"/>
                <w:szCs w:val="20"/>
              </w:rPr>
            </w:pPr>
            <w:r w:rsidRPr="00A51A0F">
              <w:rPr>
                <w:rFonts w:ascii="Times New Roman" w:hAnsi="Times New Roman" w:cs="Times New Roman"/>
                <w:b/>
                <w:sz w:val="20"/>
                <w:szCs w:val="20"/>
              </w:rPr>
              <w:t>Xmin</w:t>
            </w:r>
          </w:p>
        </w:tc>
        <w:tc>
          <w:tcPr>
            <w:tcW w:w="705" w:type="dxa"/>
            <w:tcBorders>
              <w:top w:val="single" w:sz="4" w:space="0" w:color="auto"/>
              <w:bottom w:val="single" w:sz="4" w:space="0" w:color="auto"/>
            </w:tcBorders>
          </w:tcPr>
          <w:p w:rsidR="007E6EC1" w:rsidRPr="00A51A0F" w:rsidRDefault="007E6EC1" w:rsidP="00E15DB2">
            <w:pPr>
              <w:spacing w:after="0"/>
              <w:jc w:val="center"/>
              <w:rPr>
                <w:rFonts w:ascii="Times New Roman" w:hAnsi="Times New Roman" w:cs="Times New Roman"/>
                <w:b/>
                <w:sz w:val="20"/>
                <w:szCs w:val="20"/>
              </w:rPr>
            </w:pPr>
            <w:r w:rsidRPr="00A51A0F">
              <w:rPr>
                <w:rFonts w:ascii="Times New Roman" w:hAnsi="Times New Roman" w:cs="Times New Roman"/>
                <w:b/>
                <w:sz w:val="20"/>
                <w:szCs w:val="20"/>
              </w:rPr>
              <w:t>Mean</w:t>
            </w:r>
          </w:p>
        </w:tc>
        <w:tc>
          <w:tcPr>
            <w:tcW w:w="566" w:type="dxa"/>
            <w:tcBorders>
              <w:top w:val="single" w:sz="4" w:space="0" w:color="auto"/>
              <w:bottom w:val="single" w:sz="4" w:space="0" w:color="auto"/>
            </w:tcBorders>
          </w:tcPr>
          <w:p w:rsidR="007E6EC1" w:rsidRPr="00A51A0F" w:rsidRDefault="007E6EC1" w:rsidP="00E15DB2">
            <w:pPr>
              <w:spacing w:after="0"/>
              <w:jc w:val="center"/>
              <w:rPr>
                <w:rFonts w:ascii="Times New Roman" w:hAnsi="Times New Roman" w:cs="Times New Roman"/>
                <w:b/>
                <w:sz w:val="20"/>
                <w:szCs w:val="20"/>
              </w:rPr>
            </w:pPr>
            <w:r w:rsidRPr="00A51A0F">
              <w:rPr>
                <w:rFonts w:ascii="Times New Roman" w:hAnsi="Times New Roman" w:cs="Times New Roman"/>
                <w:b/>
                <w:sz w:val="20"/>
                <w:szCs w:val="20"/>
              </w:rPr>
              <w:t>SD</w:t>
            </w:r>
          </w:p>
        </w:tc>
        <w:tc>
          <w:tcPr>
            <w:tcW w:w="817" w:type="dxa"/>
            <w:tcBorders>
              <w:top w:val="single" w:sz="4" w:space="0" w:color="auto"/>
              <w:bottom w:val="single" w:sz="4" w:space="0" w:color="auto"/>
            </w:tcBorders>
          </w:tcPr>
          <w:p w:rsidR="007E6EC1" w:rsidRPr="00A51A0F" w:rsidRDefault="007E6EC1" w:rsidP="00E15DB2">
            <w:pPr>
              <w:spacing w:after="0"/>
              <w:jc w:val="center"/>
              <w:rPr>
                <w:rFonts w:ascii="Times New Roman" w:hAnsi="Times New Roman" w:cs="Times New Roman"/>
                <w:b/>
                <w:sz w:val="20"/>
                <w:szCs w:val="20"/>
              </w:rPr>
            </w:pPr>
            <w:r w:rsidRPr="00A51A0F">
              <w:rPr>
                <w:rFonts w:ascii="Times New Roman" w:hAnsi="Times New Roman" w:cs="Times New Roman"/>
                <w:b/>
                <w:sz w:val="20"/>
                <w:szCs w:val="20"/>
              </w:rPr>
              <w:t>Xmaks</w:t>
            </w:r>
          </w:p>
        </w:tc>
        <w:tc>
          <w:tcPr>
            <w:tcW w:w="694" w:type="dxa"/>
            <w:tcBorders>
              <w:top w:val="single" w:sz="4" w:space="0" w:color="auto"/>
              <w:bottom w:val="single" w:sz="4" w:space="0" w:color="auto"/>
            </w:tcBorders>
          </w:tcPr>
          <w:p w:rsidR="007E6EC1" w:rsidRPr="00A51A0F" w:rsidRDefault="007E6EC1" w:rsidP="00E15DB2">
            <w:pPr>
              <w:spacing w:after="0"/>
              <w:jc w:val="center"/>
              <w:rPr>
                <w:rFonts w:ascii="Times New Roman" w:hAnsi="Times New Roman" w:cs="Times New Roman"/>
                <w:b/>
                <w:sz w:val="20"/>
                <w:szCs w:val="20"/>
              </w:rPr>
            </w:pPr>
            <w:r w:rsidRPr="00A51A0F">
              <w:rPr>
                <w:rFonts w:ascii="Times New Roman" w:hAnsi="Times New Roman" w:cs="Times New Roman"/>
                <w:b/>
                <w:sz w:val="20"/>
                <w:szCs w:val="20"/>
              </w:rPr>
              <w:t>Xmin</w:t>
            </w:r>
          </w:p>
        </w:tc>
        <w:tc>
          <w:tcPr>
            <w:tcW w:w="766" w:type="dxa"/>
            <w:tcBorders>
              <w:top w:val="single" w:sz="4" w:space="0" w:color="auto"/>
              <w:bottom w:val="single" w:sz="4" w:space="0" w:color="auto"/>
            </w:tcBorders>
          </w:tcPr>
          <w:p w:rsidR="007E6EC1" w:rsidRPr="00A51A0F" w:rsidRDefault="007E6EC1" w:rsidP="00E15DB2">
            <w:pPr>
              <w:spacing w:after="0"/>
              <w:jc w:val="center"/>
              <w:rPr>
                <w:rFonts w:ascii="Times New Roman" w:hAnsi="Times New Roman" w:cs="Times New Roman"/>
                <w:b/>
                <w:sz w:val="20"/>
                <w:szCs w:val="20"/>
              </w:rPr>
            </w:pPr>
            <w:r w:rsidRPr="00A51A0F">
              <w:rPr>
                <w:rFonts w:ascii="Times New Roman" w:hAnsi="Times New Roman" w:cs="Times New Roman"/>
                <w:b/>
                <w:sz w:val="20"/>
                <w:szCs w:val="20"/>
              </w:rPr>
              <w:t>Mean</w:t>
            </w:r>
          </w:p>
        </w:tc>
        <w:tc>
          <w:tcPr>
            <w:tcW w:w="766" w:type="dxa"/>
            <w:tcBorders>
              <w:top w:val="single" w:sz="4" w:space="0" w:color="auto"/>
              <w:bottom w:val="single" w:sz="4" w:space="0" w:color="auto"/>
            </w:tcBorders>
          </w:tcPr>
          <w:p w:rsidR="007E6EC1" w:rsidRPr="00A51A0F" w:rsidRDefault="007E6EC1" w:rsidP="00E15DB2">
            <w:pPr>
              <w:spacing w:after="0"/>
              <w:jc w:val="center"/>
              <w:rPr>
                <w:rFonts w:ascii="Times New Roman" w:hAnsi="Times New Roman" w:cs="Times New Roman"/>
                <w:b/>
                <w:sz w:val="20"/>
                <w:szCs w:val="20"/>
              </w:rPr>
            </w:pPr>
            <w:r w:rsidRPr="00A51A0F">
              <w:rPr>
                <w:rFonts w:ascii="Times New Roman" w:hAnsi="Times New Roman" w:cs="Times New Roman"/>
                <w:b/>
                <w:sz w:val="20"/>
                <w:szCs w:val="20"/>
              </w:rPr>
              <w:t>SD</w:t>
            </w:r>
          </w:p>
        </w:tc>
      </w:tr>
      <w:tr w:rsidR="007E6EC1" w:rsidTr="00A438C6">
        <w:tc>
          <w:tcPr>
            <w:tcW w:w="1276" w:type="dxa"/>
            <w:tcBorders>
              <w:top w:val="single" w:sz="4" w:space="0" w:color="auto"/>
              <w:bottom w:val="single" w:sz="4" w:space="0" w:color="auto"/>
            </w:tcBorders>
          </w:tcPr>
          <w:p w:rsidR="007E6EC1" w:rsidRDefault="007E6EC1" w:rsidP="00E15DB2">
            <w:pPr>
              <w:spacing w:after="120"/>
              <w:rPr>
                <w:rFonts w:ascii="Times New Roman" w:hAnsi="Times New Roman" w:cs="Times New Roman"/>
                <w:sz w:val="20"/>
                <w:szCs w:val="20"/>
              </w:rPr>
            </w:pPr>
            <w:r>
              <w:rPr>
                <w:rFonts w:ascii="Times New Roman" w:hAnsi="Times New Roman" w:cs="Times New Roman"/>
                <w:sz w:val="20"/>
                <w:szCs w:val="20"/>
              </w:rPr>
              <w:t>Religiusitas</w:t>
            </w:r>
          </w:p>
        </w:tc>
        <w:tc>
          <w:tcPr>
            <w:tcW w:w="850" w:type="dxa"/>
            <w:tcBorders>
              <w:top w:val="single" w:sz="4" w:space="0" w:color="auto"/>
              <w:bottom w:val="single" w:sz="4" w:space="0" w:color="auto"/>
            </w:tcBorders>
          </w:tcPr>
          <w:p w:rsidR="007E6EC1" w:rsidRDefault="007E6EC1" w:rsidP="00E15DB2">
            <w:pPr>
              <w:spacing w:after="120"/>
              <w:rPr>
                <w:rFonts w:ascii="Times New Roman" w:hAnsi="Times New Roman" w:cs="Times New Roman"/>
                <w:sz w:val="20"/>
                <w:szCs w:val="20"/>
              </w:rPr>
            </w:pPr>
            <w:r>
              <w:rPr>
                <w:rFonts w:ascii="Times New Roman" w:hAnsi="Times New Roman" w:cs="Times New Roman"/>
                <w:sz w:val="20"/>
                <w:szCs w:val="20"/>
              </w:rPr>
              <w:t>155</w:t>
            </w:r>
          </w:p>
        </w:tc>
        <w:tc>
          <w:tcPr>
            <w:tcW w:w="694" w:type="dxa"/>
            <w:tcBorders>
              <w:top w:val="single" w:sz="4" w:space="0" w:color="auto"/>
              <w:bottom w:val="single" w:sz="4" w:space="0" w:color="auto"/>
            </w:tcBorders>
          </w:tcPr>
          <w:p w:rsidR="007E6EC1" w:rsidRDefault="007E6EC1" w:rsidP="00E15DB2">
            <w:pPr>
              <w:spacing w:after="120"/>
              <w:rPr>
                <w:rFonts w:ascii="Times New Roman" w:hAnsi="Times New Roman" w:cs="Times New Roman"/>
                <w:sz w:val="20"/>
                <w:szCs w:val="20"/>
              </w:rPr>
            </w:pPr>
            <w:r>
              <w:rPr>
                <w:rFonts w:ascii="Times New Roman" w:hAnsi="Times New Roman" w:cs="Times New Roman"/>
                <w:sz w:val="20"/>
                <w:szCs w:val="20"/>
              </w:rPr>
              <w:t>31</w:t>
            </w:r>
          </w:p>
        </w:tc>
        <w:tc>
          <w:tcPr>
            <w:tcW w:w="705" w:type="dxa"/>
            <w:tcBorders>
              <w:top w:val="single" w:sz="4" w:space="0" w:color="auto"/>
              <w:bottom w:val="single" w:sz="4" w:space="0" w:color="auto"/>
            </w:tcBorders>
          </w:tcPr>
          <w:p w:rsidR="007E6EC1" w:rsidRDefault="007E6EC1" w:rsidP="00E15DB2">
            <w:pPr>
              <w:spacing w:after="120"/>
              <w:rPr>
                <w:rFonts w:ascii="Times New Roman" w:hAnsi="Times New Roman" w:cs="Times New Roman"/>
                <w:sz w:val="20"/>
                <w:szCs w:val="20"/>
              </w:rPr>
            </w:pPr>
            <w:r>
              <w:rPr>
                <w:rFonts w:ascii="Times New Roman" w:hAnsi="Times New Roman" w:cs="Times New Roman"/>
                <w:sz w:val="20"/>
                <w:szCs w:val="20"/>
              </w:rPr>
              <w:t>93</w:t>
            </w:r>
          </w:p>
        </w:tc>
        <w:tc>
          <w:tcPr>
            <w:tcW w:w="566" w:type="dxa"/>
            <w:tcBorders>
              <w:top w:val="single" w:sz="4" w:space="0" w:color="auto"/>
              <w:bottom w:val="single" w:sz="4" w:space="0" w:color="auto"/>
            </w:tcBorders>
          </w:tcPr>
          <w:p w:rsidR="007E6EC1" w:rsidRDefault="007E6EC1" w:rsidP="00E15DB2">
            <w:pPr>
              <w:spacing w:after="120"/>
              <w:rPr>
                <w:rFonts w:ascii="Times New Roman" w:hAnsi="Times New Roman" w:cs="Times New Roman"/>
                <w:sz w:val="20"/>
                <w:szCs w:val="20"/>
              </w:rPr>
            </w:pPr>
            <w:r>
              <w:rPr>
                <w:rFonts w:ascii="Times New Roman" w:hAnsi="Times New Roman" w:cs="Times New Roman"/>
                <w:sz w:val="20"/>
                <w:szCs w:val="20"/>
              </w:rPr>
              <w:t>20,6</w:t>
            </w:r>
          </w:p>
        </w:tc>
        <w:tc>
          <w:tcPr>
            <w:tcW w:w="817" w:type="dxa"/>
            <w:tcBorders>
              <w:top w:val="single" w:sz="4" w:space="0" w:color="auto"/>
              <w:bottom w:val="single" w:sz="4" w:space="0" w:color="auto"/>
            </w:tcBorders>
          </w:tcPr>
          <w:p w:rsidR="007E6EC1" w:rsidRDefault="007E6EC1" w:rsidP="00E15DB2">
            <w:pPr>
              <w:spacing w:after="120"/>
              <w:rPr>
                <w:rFonts w:ascii="Times New Roman" w:hAnsi="Times New Roman" w:cs="Times New Roman"/>
                <w:sz w:val="20"/>
                <w:szCs w:val="20"/>
              </w:rPr>
            </w:pPr>
            <w:r>
              <w:rPr>
                <w:rFonts w:ascii="Times New Roman" w:hAnsi="Times New Roman" w:cs="Times New Roman"/>
                <w:sz w:val="20"/>
                <w:szCs w:val="20"/>
              </w:rPr>
              <w:t>155</w:t>
            </w:r>
          </w:p>
        </w:tc>
        <w:tc>
          <w:tcPr>
            <w:tcW w:w="694" w:type="dxa"/>
            <w:tcBorders>
              <w:top w:val="single" w:sz="4" w:space="0" w:color="auto"/>
              <w:bottom w:val="single" w:sz="4" w:space="0" w:color="auto"/>
            </w:tcBorders>
          </w:tcPr>
          <w:p w:rsidR="007E6EC1" w:rsidRDefault="007E6EC1" w:rsidP="00E15DB2">
            <w:pPr>
              <w:spacing w:after="120"/>
              <w:rPr>
                <w:rFonts w:ascii="Times New Roman" w:hAnsi="Times New Roman" w:cs="Times New Roman"/>
                <w:sz w:val="20"/>
                <w:szCs w:val="20"/>
              </w:rPr>
            </w:pPr>
            <w:r>
              <w:rPr>
                <w:rFonts w:ascii="Times New Roman" w:hAnsi="Times New Roman" w:cs="Times New Roman"/>
                <w:sz w:val="20"/>
                <w:szCs w:val="20"/>
              </w:rPr>
              <w:t>93</w:t>
            </w:r>
          </w:p>
        </w:tc>
        <w:tc>
          <w:tcPr>
            <w:tcW w:w="766" w:type="dxa"/>
            <w:tcBorders>
              <w:top w:val="single" w:sz="4" w:space="0" w:color="auto"/>
              <w:bottom w:val="single" w:sz="4" w:space="0" w:color="auto"/>
            </w:tcBorders>
          </w:tcPr>
          <w:p w:rsidR="007E6EC1" w:rsidRDefault="007E6EC1" w:rsidP="00E15DB2">
            <w:pPr>
              <w:spacing w:after="120"/>
              <w:rPr>
                <w:rFonts w:ascii="Times New Roman" w:hAnsi="Times New Roman" w:cs="Times New Roman"/>
                <w:sz w:val="20"/>
                <w:szCs w:val="20"/>
              </w:rPr>
            </w:pPr>
            <w:r>
              <w:rPr>
                <w:rFonts w:ascii="Times New Roman" w:hAnsi="Times New Roman" w:cs="Times New Roman"/>
                <w:sz w:val="20"/>
                <w:szCs w:val="20"/>
              </w:rPr>
              <w:t>127,59</w:t>
            </w:r>
          </w:p>
        </w:tc>
        <w:tc>
          <w:tcPr>
            <w:tcW w:w="766" w:type="dxa"/>
            <w:tcBorders>
              <w:top w:val="single" w:sz="4" w:space="0" w:color="auto"/>
              <w:bottom w:val="single" w:sz="4" w:space="0" w:color="auto"/>
            </w:tcBorders>
          </w:tcPr>
          <w:p w:rsidR="007E6EC1" w:rsidRDefault="007E6EC1" w:rsidP="00E15DB2">
            <w:pPr>
              <w:spacing w:after="120"/>
              <w:rPr>
                <w:rFonts w:ascii="Times New Roman" w:hAnsi="Times New Roman" w:cs="Times New Roman"/>
                <w:sz w:val="20"/>
                <w:szCs w:val="20"/>
              </w:rPr>
            </w:pPr>
            <w:r>
              <w:rPr>
                <w:rFonts w:ascii="Times New Roman" w:hAnsi="Times New Roman" w:cs="Times New Roman"/>
                <w:sz w:val="20"/>
                <w:szCs w:val="20"/>
              </w:rPr>
              <w:t>11,859</w:t>
            </w:r>
          </w:p>
        </w:tc>
      </w:tr>
    </w:tbl>
    <w:p w:rsidR="007E6EC1" w:rsidRPr="00F5255D" w:rsidRDefault="007E6EC1" w:rsidP="00F5255D">
      <w:pPr>
        <w:spacing w:before="120" w:after="0" w:line="240" w:lineRule="auto"/>
        <w:ind w:left="709"/>
        <w:jc w:val="both"/>
        <w:rPr>
          <w:rFonts w:ascii="Times New Roman" w:hAnsi="Times New Roman"/>
          <w:sz w:val="20"/>
        </w:rPr>
      </w:pPr>
      <w:r w:rsidRPr="00F5255D">
        <w:rPr>
          <w:rFonts w:ascii="Times New Roman" w:hAnsi="Times New Roman"/>
          <w:sz w:val="20"/>
        </w:rPr>
        <w:t>Keterangan Rumus Skor Hipotetik :</w:t>
      </w:r>
    </w:p>
    <w:p w:rsidR="007E6EC1" w:rsidRPr="00F5255D" w:rsidRDefault="007E6EC1" w:rsidP="00F5255D">
      <w:pPr>
        <w:pStyle w:val="ListParagraph"/>
        <w:numPr>
          <w:ilvl w:val="0"/>
          <w:numId w:val="12"/>
        </w:numPr>
        <w:spacing w:after="0" w:line="240" w:lineRule="auto"/>
        <w:ind w:left="709" w:hanging="284"/>
        <w:jc w:val="both"/>
        <w:rPr>
          <w:rFonts w:ascii="Times New Roman" w:hAnsi="Times New Roman"/>
          <w:sz w:val="20"/>
        </w:rPr>
      </w:pPr>
      <w:r w:rsidRPr="00F5255D">
        <w:rPr>
          <w:rFonts w:ascii="Times New Roman" w:hAnsi="Times New Roman"/>
          <w:sz w:val="20"/>
        </w:rPr>
        <w:t>Skor maksimal (Xmaks) adalah hasil perkalian jumlah butir skala dengan nilai tertinggi dari pembobotan pilihan jawaban</w:t>
      </w:r>
    </w:p>
    <w:p w:rsidR="007E6EC1" w:rsidRPr="00F5255D" w:rsidRDefault="007E6EC1" w:rsidP="00F5255D">
      <w:pPr>
        <w:pStyle w:val="ListParagraph"/>
        <w:numPr>
          <w:ilvl w:val="0"/>
          <w:numId w:val="12"/>
        </w:numPr>
        <w:spacing w:after="0" w:line="240" w:lineRule="auto"/>
        <w:ind w:left="709" w:hanging="284"/>
        <w:jc w:val="both"/>
        <w:rPr>
          <w:rFonts w:ascii="Times New Roman" w:hAnsi="Times New Roman"/>
          <w:sz w:val="20"/>
        </w:rPr>
      </w:pPr>
      <w:r w:rsidRPr="00F5255D">
        <w:rPr>
          <w:rFonts w:ascii="Times New Roman" w:hAnsi="Times New Roman"/>
          <w:sz w:val="20"/>
        </w:rPr>
        <w:t>Skor minimal (Xmin) adalah hasil perkalian jumlah butir skala dengan nilai terendah dari pembobotan pilihan jawaban.</w:t>
      </w:r>
    </w:p>
    <w:p w:rsidR="007E6EC1" w:rsidRPr="00F5255D" w:rsidRDefault="007E6EC1" w:rsidP="00F5255D">
      <w:pPr>
        <w:pStyle w:val="ListParagraph"/>
        <w:numPr>
          <w:ilvl w:val="0"/>
          <w:numId w:val="12"/>
        </w:numPr>
        <w:spacing w:after="0" w:line="240" w:lineRule="auto"/>
        <w:ind w:left="709" w:hanging="284"/>
        <w:jc w:val="both"/>
        <w:rPr>
          <w:rFonts w:ascii="Times New Roman" w:hAnsi="Times New Roman"/>
          <w:sz w:val="20"/>
        </w:rPr>
      </w:pPr>
      <w:r w:rsidRPr="00F5255D">
        <w:rPr>
          <w:rFonts w:ascii="Times New Roman" w:hAnsi="Times New Roman"/>
          <w:sz w:val="20"/>
        </w:rPr>
        <w:lastRenderedPageBreak/>
        <w:t>Mean (µ) dengan rumus µ = (skor maks + skor min)/2</w:t>
      </w:r>
    </w:p>
    <w:p w:rsidR="007E6EC1" w:rsidRPr="00F5255D" w:rsidRDefault="007E6EC1" w:rsidP="00F5255D">
      <w:pPr>
        <w:pStyle w:val="ListParagraph"/>
        <w:numPr>
          <w:ilvl w:val="0"/>
          <w:numId w:val="12"/>
        </w:numPr>
        <w:spacing w:after="0" w:line="240" w:lineRule="auto"/>
        <w:ind w:left="709" w:hanging="284"/>
        <w:jc w:val="both"/>
        <w:rPr>
          <w:rFonts w:ascii="Times New Roman" w:hAnsi="Times New Roman"/>
          <w:sz w:val="20"/>
        </w:rPr>
      </w:pPr>
      <w:r w:rsidRPr="00F5255D">
        <w:rPr>
          <w:rFonts w:ascii="Times New Roman" w:hAnsi="Times New Roman"/>
          <w:sz w:val="20"/>
        </w:rPr>
        <w:t>Standar deviasi (σ) dengan rumus σ = (skor maks – skor min)/6</w:t>
      </w:r>
    </w:p>
    <w:p w:rsidR="007E6EC1" w:rsidRDefault="007E6EC1" w:rsidP="007E6EC1">
      <w:pPr>
        <w:spacing w:after="0"/>
        <w:ind w:left="644"/>
        <w:jc w:val="both"/>
        <w:rPr>
          <w:rFonts w:ascii="Times New Roman" w:hAnsi="Times New Roman" w:cs="Times New Roman"/>
        </w:rPr>
      </w:pPr>
    </w:p>
    <w:p w:rsidR="00A438C6" w:rsidRDefault="007E6EC1" w:rsidP="00A438C6">
      <w:pPr>
        <w:spacing w:after="0" w:line="480" w:lineRule="auto"/>
        <w:ind w:firstLine="567"/>
        <w:jc w:val="both"/>
        <w:rPr>
          <w:rFonts w:ascii="Times New Roman" w:hAnsi="Times New Roman" w:cs="Times New Roman"/>
          <w:sz w:val="24"/>
        </w:rPr>
      </w:pPr>
      <w:r w:rsidRPr="009C3BDE">
        <w:rPr>
          <w:rFonts w:ascii="Times New Roman" w:hAnsi="Times New Roman" w:cs="Times New Roman"/>
          <w:sz w:val="24"/>
        </w:rPr>
        <w:t>Berdasarka</w:t>
      </w:r>
      <w:r>
        <w:rPr>
          <w:rFonts w:ascii="Times New Roman" w:hAnsi="Times New Roman" w:cs="Times New Roman"/>
          <w:sz w:val="24"/>
        </w:rPr>
        <w:t xml:space="preserve">n deskripsi data pada tabel </w:t>
      </w:r>
      <w:r w:rsidRPr="009C3BDE">
        <w:rPr>
          <w:rFonts w:ascii="Times New Roman" w:hAnsi="Times New Roman" w:cs="Times New Roman"/>
          <w:sz w:val="24"/>
        </w:rPr>
        <w:t>di atas, dilakukan pengkategorisasian responden penelitian dengan tujuan untuk mengelompokkan skor masing-masing responden ke dalam kelompok-kelompok atau sua</w:t>
      </w:r>
      <w:r w:rsidR="0018386C">
        <w:rPr>
          <w:rFonts w:ascii="Times New Roman" w:hAnsi="Times New Roman" w:cs="Times New Roman"/>
          <w:sz w:val="24"/>
        </w:rPr>
        <w:t>tu kategori. Menurut Azwar (2013</w:t>
      </w:r>
      <w:r w:rsidRPr="009C3BDE">
        <w:rPr>
          <w:rFonts w:ascii="Times New Roman" w:hAnsi="Times New Roman" w:cs="Times New Roman"/>
          <w:sz w:val="24"/>
        </w:rPr>
        <w:t>) pengelompokkan dilakukan sebagai suatu usaha untuk menempatkan individu ke dalam kelompok-kelompok yang posisinya berjenjang menurut suatu kontinum berdasarkan atribut yang diukur, dalam hal ini adalah religiusitas.</w:t>
      </w:r>
    </w:p>
    <w:p w:rsidR="007E6EC1" w:rsidRPr="00A438C6" w:rsidRDefault="007E6EC1" w:rsidP="00A438C6">
      <w:pPr>
        <w:spacing w:after="0" w:line="480" w:lineRule="auto"/>
        <w:ind w:firstLine="567"/>
        <w:jc w:val="both"/>
        <w:rPr>
          <w:rFonts w:ascii="Times New Roman" w:hAnsi="Times New Roman" w:cs="Times New Roman"/>
          <w:sz w:val="24"/>
        </w:rPr>
      </w:pPr>
      <w:r w:rsidRPr="009C3BDE">
        <w:rPr>
          <w:rFonts w:ascii="Times New Roman" w:hAnsi="Times New Roman" w:cs="Times New Roman"/>
          <w:sz w:val="24"/>
        </w:rPr>
        <w:t>Deskripsi data tersebut kemudian dijadikan batasan dalam pengkategorisasian responden penelitian yang terdiri dari dua kategori, yaitu rendah dan tinggi. Pembagian kategori responden penelitian yang digunakan dalam penelitian ini adalah metode kategorisasi berdasarkan model distribusi normal dikarenakan skor subjek dalam penelitian ini berdistribusi secara normal. Untuk dapat mengkategorikan responden penelitian, maka digunakan batas kisaran skor atau fluktuasi skor mean. Pembagian kategorisasi ini, dilakukan dengan cara mendapatkan eror standar dalam pengukuran (</w:t>
      </w:r>
      <w:r w:rsidRPr="009C3BDE">
        <w:rPr>
          <w:rFonts w:ascii="Times New Roman" w:hAnsi="Times New Roman" w:cs="Times New Roman"/>
          <w:i/>
          <w:sz w:val="24"/>
        </w:rPr>
        <w:t>standard error of measurement</w:t>
      </w:r>
      <w:r w:rsidRPr="009C3BDE">
        <w:rPr>
          <w:rFonts w:ascii="Times New Roman" w:hAnsi="Times New Roman" w:cs="Times New Roman"/>
          <w:sz w:val="24"/>
        </w:rPr>
        <w:t>) terlebih dahulu, yaitu</w:t>
      </w:r>
      <w:r w:rsidRPr="00E96E71">
        <w:rPr>
          <w:rFonts w:ascii="Times New Roman" w:hAnsi="Times New Roman" w:cs="Times New Roman"/>
        </w:rPr>
        <w:t>:</w:t>
      </w:r>
    </w:p>
    <w:p w:rsidR="007E6EC1" w:rsidRDefault="007E6EC1" w:rsidP="007E6EC1">
      <w:pPr>
        <w:tabs>
          <w:tab w:val="left" w:pos="2268"/>
          <w:tab w:val="left" w:pos="2835"/>
        </w:tabs>
        <w:spacing w:after="0" w:line="480" w:lineRule="auto"/>
        <w:rPr>
          <w:rFonts w:ascii="Times New Roman" w:hAnsi="Times New Roman" w:cs="Times New Roman"/>
          <w:sz w:val="24"/>
          <w:szCs w:val="24"/>
        </w:rPr>
      </w:pPr>
      <w:r>
        <w:rPr>
          <w:rFonts w:ascii="Times New Roman" w:hAnsi="Times New Roman" w:cs="Times New Roman"/>
          <w:sz w:val="24"/>
          <w:szCs w:val="24"/>
        </w:rPr>
        <w:tab/>
        <w:t>Se</w:t>
      </w:r>
      <w:r>
        <w:rPr>
          <w:rFonts w:ascii="Times New Roman" w:hAnsi="Times New Roman" w:cs="Times New Roman"/>
          <w:sz w:val="24"/>
          <w:szCs w:val="24"/>
        </w:rPr>
        <w:tab/>
      </w:r>
      <w:r w:rsidRPr="00E96E71">
        <w:rPr>
          <w:rFonts w:ascii="Times New Roman" w:hAnsi="Times New Roman" w:cs="Times New Roman"/>
          <w:sz w:val="24"/>
          <w:szCs w:val="24"/>
        </w:rPr>
        <w:t xml:space="preserve">= </w:t>
      </w:r>
      <m:oMath>
        <m:r>
          <m:rPr>
            <m:nor/>
          </m:rPr>
          <w:rPr>
            <w:rFonts w:ascii="Times New Roman" w:hAnsi="Times New Roman" w:cs="Times New Roman"/>
            <w:sz w:val="24"/>
            <w:szCs w:val="24"/>
          </w:rPr>
          <m:t>Sx</m:t>
        </m:r>
        <m:rad>
          <m:radPr>
            <m:degHide m:val="on"/>
            <m:ctrlPr>
              <w:rPr>
                <w:rFonts w:ascii="Cambria Math" w:hAnsi="Cambria Math" w:cs="Times New Roman"/>
                <w:i/>
                <w:sz w:val="24"/>
                <w:szCs w:val="24"/>
              </w:rPr>
            </m:ctrlPr>
          </m:radPr>
          <m:deg/>
          <m:e>
            <m:r>
              <m:rPr>
                <m:nor/>
              </m:rPr>
              <w:rPr>
                <w:rFonts w:ascii="Times New Roman" w:hAnsi="Times New Roman" w:cs="Times New Roman"/>
                <w:sz w:val="24"/>
                <w:szCs w:val="24"/>
              </w:rPr>
              <m:t>1-</m:t>
            </m:r>
            <m:sSub>
              <m:sSubPr>
                <m:ctrlPr>
                  <w:rPr>
                    <w:rFonts w:ascii="Cambria Math" w:hAnsi="Cambria Math" w:cs="Times New Roman"/>
                    <w:i/>
                    <w:sz w:val="24"/>
                    <w:szCs w:val="24"/>
                  </w:rPr>
                </m:ctrlPr>
              </m:sSubPr>
              <m:e>
                <m:r>
                  <m:rPr>
                    <m:nor/>
                  </m:rPr>
                  <w:rPr>
                    <w:rFonts w:ascii="Times New Roman" w:hAnsi="Times New Roman" w:cs="Times New Roman"/>
                    <w:sz w:val="24"/>
                    <w:szCs w:val="24"/>
                  </w:rPr>
                  <m:t>r</m:t>
                </m:r>
              </m:e>
              <m:sub>
                <m:r>
                  <m:rPr>
                    <m:nor/>
                  </m:rPr>
                  <w:rPr>
                    <w:rFonts w:ascii="Times New Roman" w:hAnsi="Times New Roman" w:cs="Times New Roman"/>
                    <w:sz w:val="24"/>
                    <w:szCs w:val="24"/>
                  </w:rPr>
                  <m:t>xx</m:t>
                </m:r>
              </m:sub>
            </m:sSub>
            <m:r>
              <m:rPr>
                <m:nor/>
              </m:rPr>
              <w:rPr>
                <w:rFonts w:ascii="Times New Roman" w:hAnsi="Times New Roman" w:cs="Times New Roman"/>
                <w:sz w:val="24"/>
                <w:szCs w:val="24"/>
              </w:rPr>
              <m:t>'</m:t>
            </m:r>
          </m:e>
        </m:rad>
      </m:oMath>
    </w:p>
    <w:p w:rsidR="007E6EC1" w:rsidRDefault="007E6EC1" w:rsidP="007E6EC1">
      <w:pPr>
        <w:tabs>
          <w:tab w:val="left" w:pos="2835"/>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w:t>
      </w:r>
      <m:oMath>
        <m:d>
          <m:dPr>
            <m:ctrlPr>
              <w:rPr>
                <w:rFonts w:ascii="Cambria Math" w:hAnsi="Cambria Math" w:cs="Times New Roman"/>
                <w:i/>
                <w:sz w:val="24"/>
                <w:szCs w:val="24"/>
              </w:rPr>
            </m:ctrlPr>
          </m:dPr>
          <m:e>
            <m:r>
              <m:rPr>
                <m:nor/>
              </m:rPr>
              <w:rPr>
                <w:rFonts w:ascii="Times New Roman" w:hAnsi="Times New Roman" w:cs="Times New Roman"/>
                <w:sz w:val="24"/>
                <w:szCs w:val="24"/>
              </w:rPr>
              <m:t>11,859</m:t>
            </m:r>
          </m:e>
        </m:d>
        <m:rad>
          <m:radPr>
            <m:degHide m:val="on"/>
            <m:ctrlPr>
              <w:rPr>
                <w:rFonts w:ascii="Cambria Math" w:hAnsi="Cambria Math" w:cs="Times New Roman"/>
                <w:i/>
                <w:sz w:val="24"/>
                <w:szCs w:val="24"/>
              </w:rPr>
            </m:ctrlPr>
          </m:radPr>
          <m:deg/>
          <m:e>
            <m:r>
              <m:rPr>
                <m:nor/>
              </m:rPr>
              <w:rPr>
                <w:rFonts w:ascii="Times New Roman" w:hAnsi="Times New Roman" w:cs="Times New Roman"/>
                <w:sz w:val="24"/>
                <w:szCs w:val="24"/>
              </w:rPr>
              <m:t>1-0,882</m:t>
            </m:r>
          </m:e>
        </m:rad>
      </m:oMath>
    </w:p>
    <w:p w:rsidR="007E6EC1" w:rsidRDefault="007E6EC1" w:rsidP="007E6EC1">
      <w:pPr>
        <w:tabs>
          <w:tab w:val="left" w:pos="2835"/>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w:t>
      </w:r>
      <m:oMath>
        <m:d>
          <m:dPr>
            <m:ctrlPr>
              <w:rPr>
                <w:rFonts w:ascii="Cambria Math" w:hAnsi="Cambria Math" w:cs="Times New Roman"/>
                <w:i/>
                <w:sz w:val="24"/>
                <w:szCs w:val="24"/>
              </w:rPr>
            </m:ctrlPr>
          </m:dPr>
          <m:e>
            <m:r>
              <m:rPr>
                <m:nor/>
              </m:rPr>
              <w:rPr>
                <w:rFonts w:ascii="Cambria Math" w:hAnsi="Cambria Math" w:cs="Times New Roman"/>
                <w:sz w:val="24"/>
                <w:szCs w:val="24"/>
              </w:rPr>
              <m:t>11,859</m:t>
            </m:r>
          </m:e>
        </m:d>
        <m:rad>
          <m:radPr>
            <m:degHide m:val="on"/>
            <m:ctrlPr>
              <w:rPr>
                <w:rFonts w:ascii="Cambria Math" w:hAnsi="Cambria Math" w:cs="Times New Roman"/>
                <w:i/>
                <w:sz w:val="24"/>
                <w:szCs w:val="24"/>
              </w:rPr>
            </m:ctrlPr>
          </m:radPr>
          <m:deg/>
          <m:e>
            <m:r>
              <m:rPr>
                <m:nor/>
              </m:rPr>
              <w:rPr>
                <w:rFonts w:ascii="Cambria Math" w:hAnsi="Cambria Math" w:cs="Times New Roman"/>
                <w:sz w:val="24"/>
                <w:szCs w:val="24"/>
              </w:rPr>
              <m:t>0,118</m:t>
            </m:r>
          </m:e>
        </m:rad>
      </m:oMath>
    </w:p>
    <w:p w:rsidR="007E6EC1" w:rsidRDefault="007E6EC1" w:rsidP="007E6EC1">
      <w:pPr>
        <w:tabs>
          <w:tab w:val="left" w:pos="2835"/>
        </w:tabs>
        <w:spacing w:after="0" w:line="480" w:lineRule="auto"/>
        <w:rPr>
          <w:rFonts w:ascii="Times New Roman" w:hAnsi="Times New Roman" w:cs="Times New Roman"/>
          <w:sz w:val="24"/>
          <w:szCs w:val="24"/>
        </w:rPr>
      </w:pPr>
      <w:r>
        <w:rPr>
          <w:rFonts w:ascii="Times New Roman" w:hAnsi="Times New Roman" w:cs="Times New Roman"/>
          <w:sz w:val="24"/>
          <w:szCs w:val="24"/>
        </w:rPr>
        <w:tab/>
        <w:t>= 11,859 x 0,34</w:t>
      </w:r>
    </w:p>
    <w:p w:rsidR="007E6EC1" w:rsidRDefault="007E6EC1" w:rsidP="007E6EC1">
      <w:pPr>
        <w:tabs>
          <w:tab w:val="left" w:pos="283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4,03 atau dibulatkan menjadi 4</w:t>
      </w:r>
    </w:p>
    <w:p w:rsidR="007E6EC1" w:rsidRPr="002200F8" w:rsidRDefault="007E6EC1" w:rsidP="00A438C6">
      <w:pPr>
        <w:pStyle w:val="ListParagraph"/>
        <w:spacing w:after="0" w:line="480" w:lineRule="auto"/>
        <w:ind w:left="567"/>
        <w:jc w:val="both"/>
        <w:rPr>
          <w:rFonts w:ascii="Times New Roman" w:hAnsi="Times New Roman"/>
          <w:b/>
          <w:sz w:val="24"/>
          <w:szCs w:val="24"/>
        </w:rPr>
      </w:pPr>
      <w:r w:rsidRPr="002200F8">
        <w:rPr>
          <w:rFonts w:ascii="Times New Roman" w:hAnsi="Times New Roman"/>
          <w:sz w:val="24"/>
          <w:szCs w:val="24"/>
          <w:lang w:val="en-US"/>
        </w:rPr>
        <w:t>Keterangan</w:t>
      </w:r>
      <w:r w:rsidR="007422A2">
        <w:rPr>
          <w:rFonts w:ascii="Times New Roman" w:hAnsi="Times New Roman"/>
          <w:sz w:val="24"/>
          <w:szCs w:val="24"/>
        </w:rPr>
        <w:t xml:space="preserve"> </w:t>
      </w:r>
      <w:r w:rsidRPr="002200F8">
        <w:rPr>
          <w:rFonts w:ascii="Times New Roman" w:hAnsi="Times New Roman"/>
          <w:sz w:val="24"/>
          <w:szCs w:val="24"/>
          <w:lang w:val="en-US"/>
        </w:rPr>
        <w:t>rumus</w:t>
      </w:r>
      <w:r w:rsidR="007422A2">
        <w:rPr>
          <w:rFonts w:ascii="Times New Roman" w:hAnsi="Times New Roman"/>
          <w:sz w:val="24"/>
          <w:szCs w:val="24"/>
        </w:rPr>
        <w:t xml:space="preserve"> </w:t>
      </w:r>
      <w:r w:rsidRPr="002200F8">
        <w:rPr>
          <w:rFonts w:ascii="Times New Roman" w:hAnsi="Times New Roman"/>
          <w:sz w:val="24"/>
          <w:szCs w:val="24"/>
          <w:lang w:val="en-US"/>
        </w:rPr>
        <w:t>eror</w:t>
      </w:r>
      <w:r w:rsidR="007422A2">
        <w:rPr>
          <w:rFonts w:ascii="Times New Roman" w:hAnsi="Times New Roman"/>
          <w:sz w:val="24"/>
          <w:szCs w:val="24"/>
        </w:rPr>
        <w:t xml:space="preserve"> </w:t>
      </w:r>
      <w:r w:rsidRPr="002200F8">
        <w:rPr>
          <w:rFonts w:ascii="Times New Roman" w:hAnsi="Times New Roman"/>
          <w:sz w:val="24"/>
          <w:szCs w:val="24"/>
          <w:lang w:val="en-US"/>
        </w:rPr>
        <w:t>standar</w:t>
      </w:r>
      <w:r w:rsidR="007422A2">
        <w:rPr>
          <w:rFonts w:ascii="Times New Roman" w:hAnsi="Times New Roman"/>
          <w:sz w:val="24"/>
          <w:szCs w:val="24"/>
        </w:rPr>
        <w:t xml:space="preserve"> </w:t>
      </w:r>
      <w:r w:rsidRPr="002200F8">
        <w:rPr>
          <w:rFonts w:ascii="Times New Roman" w:hAnsi="Times New Roman"/>
          <w:sz w:val="24"/>
          <w:szCs w:val="24"/>
          <w:lang w:val="en-US"/>
        </w:rPr>
        <w:t>pengukuran:</w:t>
      </w:r>
    </w:p>
    <w:p w:rsidR="007E6EC1" w:rsidRPr="002200F8" w:rsidRDefault="007E6EC1" w:rsidP="00A438C6">
      <w:pPr>
        <w:pStyle w:val="ListParagraph"/>
        <w:spacing w:after="0" w:line="480" w:lineRule="auto"/>
        <w:ind w:left="567"/>
        <w:jc w:val="both"/>
        <w:rPr>
          <w:rFonts w:ascii="Times New Roman" w:hAnsi="Times New Roman"/>
          <w:b/>
          <w:sz w:val="24"/>
          <w:szCs w:val="24"/>
        </w:rPr>
      </w:pPr>
      <w:r w:rsidRPr="002200F8">
        <w:rPr>
          <w:rFonts w:ascii="Times New Roman" w:hAnsi="Times New Roman"/>
          <w:sz w:val="24"/>
          <w:szCs w:val="24"/>
          <w:lang w:val="en-US"/>
        </w:rPr>
        <w:t>Se</w:t>
      </w:r>
      <w:r w:rsidRPr="002200F8">
        <w:rPr>
          <w:rFonts w:ascii="Times New Roman" w:hAnsi="Times New Roman"/>
          <w:sz w:val="24"/>
          <w:szCs w:val="24"/>
        </w:rPr>
        <w:tab/>
      </w:r>
      <w:r w:rsidRPr="002200F8">
        <w:rPr>
          <w:rFonts w:ascii="Times New Roman" w:hAnsi="Times New Roman"/>
          <w:sz w:val="24"/>
          <w:szCs w:val="24"/>
          <w:lang w:val="en-US"/>
        </w:rPr>
        <w:t>: eror</w:t>
      </w:r>
      <w:r w:rsidR="007422A2">
        <w:rPr>
          <w:rFonts w:ascii="Times New Roman" w:hAnsi="Times New Roman"/>
          <w:sz w:val="24"/>
          <w:szCs w:val="24"/>
        </w:rPr>
        <w:t xml:space="preserve"> </w:t>
      </w:r>
      <w:r w:rsidRPr="002200F8">
        <w:rPr>
          <w:rFonts w:ascii="Times New Roman" w:hAnsi="Times New Roman"/>
          <w:sz w:val="24"/>
          <w:szCs w:val="24"/>
          <w:lang w:val="en-US"/>
        </w:rPr>
        <w:t>standar</w:t>
      </w:r>
      <w:r w:rsidR="007422A2">
        <w:rPr>
          <w:rFonts w:ascii="Times New Roman" w:hAnsi="Times New Roman"/>
          <w:sz w:val="24"/>
          <w:szCs w:val="24"/>
        </w:rPr>
        <w:t xml:space="preserve"> </w:t>
      </w:r>
      <w:r w:rsidRPr="002200F8">
        <w:rPr>
          <w:rFonts w:ascii="Times New Roman" w:hAnsi="Times New Roman"/>
          <w:sz w:val="24"/>
          <w:szCs w:val="24"/>
          <w:lang w:val="en-US"/>
        </w:rPr>
        <w:t>dalam</w:t>
      </w:r>
      <w:r w:rsidR="007422A2">
        <w:rPr>
          <w:rFonts w:ascii="Times New Roman" w:hAnsi="Times New Roman"/>
          <w:sz w:val="24"/>
          <w:szCs w:val="24"/>
        </w:rPr>
        <w:t xml:space="preserve"> </w:t>
      </w:r>
      <w:r w:rsidRPr="002200F8">
        <w:rPr>
          <w:rFonts w:ascii="Times New Roman" w:hAnsi="Times New Roman"/>
          <w:sz w:val="24"/>
          <w:szCs w:val="24"/>
          <w:lang w:val="en-US"/>
        </w:rPr>
        <w:t>pengukuran</w:t>
      </w:r>
    </w:p>
    <w:p w:rsidR="007E6EC1" w:rsidRPr="002200F8" w:rsidRDefault="007E6EC1" w:rsidP="00A438C6">
      <w:pPr>
        <w:pStyle w:val="ListParagraph"/>
        <w:spacing w:after="0" w:line="480" w:lineRule="auto"/>
        <w:ind w:left="567"/>
        <w:jc w:val="both"/>
        <w:rPr>
          <w:rFonts w:ascii="Times New Roman" w:hAnsi="Times New Roman"/>
          <w:b/>
          <w:sz w:val="24"/>
          <w:szCs w:val="24"/>
        </w:rPr>
      </w:pPr>
      <w:r w:rsidRPr="002200F8">
        <w:rPr>
          <w:rFonts w:ascii="Times New Roman" w:hAnsi="Times New Roman"/>
          <w:sz w:val="24"/>
          <w:szCs w:val="24"/>
          <w:lang w:val="en-US"/>
        </w:rPr>
        <w:lastRenderedPageBreak/>
        <w:t>Sx</w:t>
      </w:r>
      <w:r w:rsidRPr="002200F8">
        <w:rPr>
          <w:rFonts w:ascii="Times New Roman" w:hAnsi="Times New Roman"/>
          <w:sz w:val="24"/>
          <w:szCs w:val="24"/>
        </w:rPr>
        <w:tab/>
      </w:r>
      <w:r w:rsidRPr="002200F8">
        <w:rPr>
          <w:rFonts w:ascii="Times New Roman" w:hAnsi="Times New Roman"/>
          <w:sz w:val="24"/>
          <w:szCs w:val="24"/>
          <w:lang w:val="en-US"/>
        </w:rPr>
        <w:t>: deviasi</w:t>
      </w:r>
      <w:r w:rsidR="007422A2">
        <w:rPr>
          <w:rFonts w:ascii="Times New Roman" w:hAnsi="Times New Roman"/>
          <w:sz w:val="24"/>
          <w:szCs w:val="24"/>
        </w:rPr>
        <w:t xml:space="preserve"> </w:t>
      </w:r>
      <w:r w:rsidRPr="002200F8">
        <w:rPr>
          <w:rFonts w:ascii="Times New Roman" w:hAnsi="Times New Roman"/>
          <w:sz w:val="24"/>
          <w:szCs w:val="24"/>
          <w:lang w:val="en-US"/>
        </w:rPr>
        <w:t>standar</w:t>
      </w:r>
      <w:r w:rsidR="007422A2">
        <w:rPr>
          <w:rFonts w:ascii="Times New Roman" w:hAnsi="Times New Roman"/>
          <w:sz w:val="24"/>
          <w:szCs w:val="24"/>
        </w:rPr>
        <w:t xml:space="preserve"> </w:t>
      </w:r>
      <w:r w:rsidRPr="002200F8">
        <w:rPr>
          <w:rFonts w:ascii="Times New Roman" w:hAnsi="Times New Roman"/>
          <w:sz w:val="24"/>
          <w:szCs w:val="24"/>
          <w:lang w:val="en-US"/>
        </w:rPr>
        <w:t>eror</w:t>
      </w:r>
    </w:p>
    <w:p w:rsidR="007E6EC1" w:rsidRPr="002200F8" w:rsidRDefault="007E6EC1" w:rsidP="00A438C6">
      <w:pPr>
        <w:pStyle w:val="ListParagraph"/>
        <w:spacing w:after="0" w:line="480" w:lineRule="auto"/>
        <w:ind w:left="567"/>
        <w:jc w:val="both"/>
        <w:rPr>
          <w:rFonts w:ascii="Times New Roman" w:hAnsi="Times New Roman"/>
          <w:b/>
          <w:sz w:val="24"/>
          <w:szCs w:val="24"/>
        </w:rPr>
      </w:pPr>
      <w:r w:rsidRPr="002200F8">
        <w:rPr>
          <w:rFonts w:ascii="Times New Roman" w:hAnsi="Times New Roman"/>
          <w:sz w:val="24"/>
          <w:szCs w:val="24"/>
        </w:rPr>
        <w:t>r</w:t>
      </w:r>
      <w:r w:rsidRPr="002200F8">
        <w:rPr>
          <w:rFonts w:ascii="Times New Roman" w:hAnsi="Times New Roman"/>
          <w:sz w:val="24"/>
          <w:szCs w:val="24"/>
          <w:vertAlign w:val="subscript"/>
        </w:rPr>
        <w:t>xx’</w:t>
      </w:r>
      <w:r w:rsidRPr="002200F8">
        <w:rPr>
          <w:rFonts w:ascii="Times New Roman" w:hAnsi="Times New Roman"/>
          <w:sz w:val="24"/>
          <w:szCs w:val="24"/>
          <w:vertAlign w:val="subscript"/>
        </w:rPr>
        <w:tab/>
        <w:t xml:space="preserve">: </w:t>
      </w:r>
      <w:r w:rsidRPr="002200F8">
        <w:rPr>
          <w:rFonts w:ascii="Times New Roman" w:hAnsi="Times New Roman"/>
          <w:sz w:val="24"/>
          <w:szCs w:val="24"/>
        </w:rPr>
        <w:t>koefisien reliabilitas</w:t>
      </w:r>
    </w:p>
    <w:p w:rsidR="007E6EC1" w:rsidRDefault="007E6EC1" w:rsidP="002200F8">
      <w:pPr>
        <w:pStyle w:val="ListParagraph"/>
        <w:spacing w:after="0" w:line="480" w:lineRule="auto"/>
        <w:ind w:left="0" w:firstLine="567"/>
        <w:jc w:val="both"/>
        <w:rPr>
          <w:rFonts w:ascii="Times New Roman" w:hAnsi="Times New Roman"/>
          <w:sz w:val="24"/>
          <w:szCs w:val="24"/>
        </w:rPr>
      </w:pPr>
      <w:r w:rsidRPr="002200F8">
        <w:rPr>
          <w:rFonts w:ascii="Times New Roman" w:hAnsi="Times New Roman"/>
          <w:sz w:val="24"/>
          <w:szCs w:val="24"/>
        </w:rPr>
        <w:t>Besarnya Se menunjukkan kisaran estimasi skor yang akan memberikan gambaran kecermatan fungsi ukur skala sehingga fluktuasi skor religiusitas dapat diestimasi yaitu:</w:t>
      </w:r>
    </w:p>
    <w:p w:rsidR="007E6EC1" w:rsidRPr="00165ADC" w:rsidRDefault="007E6EC1" w:rsidP="007E6EC1">
      <w:pPr>
        <w:pStyle w:val="ListParagraph"/>
        <w:spacing w:after="0" w:line="480" w:lineRule="auto"/>
        <w:ind w:left="1276"/>
        <w:jc w:val="both"/>
        <w:rPr>
          <w:rFonts w:ascii="Times New Roman" w:hAnsi="Times New Roman"/>
          <w:b/>
          <w:sz w:val="24"/>
          <w:szCs w:val="24"/>
        </w:rPr>
      </w:pPr>
      <w:r w:rsidRPr="00165ADC">
        <w:rPr>
          <w:rFonts w:ascii="Times New Roman" w:hAnsi="Times New Roman"/>
          <w:sz w:val="24"/>
          <w:szCs w:val="24"/>
          <w:lang w:val="en-US"/>
        </w:rPr>
        <w:t>X ± Z</w:t>
      </w:r>
      <w:r w:rsidRPr="00165ADC">
        <w:rPr>
          <w:rFonts w:ascii="Times New Roman" w:hAnsi="Times New Roman"/>
          <w:sz w:val="24"/>
          <w:szCs w:val="24"/>
          <w:vertAlign w:val="subscript"/>
          <w:lang w:val="en-US"/>
        </w:rPr>
        <w:t>α/2</w:t>
      </w:r>
      <w:r w:rsidRPr="00165ADC">
        <w:rPr>
          <w:rFonts w:ascii="Times New Roman" w:hAnsi="Times New Roman"/>
          <w:sz w:val="24"/>
          <w:szCs w:val="24"/>
          <w:lang w:val="en-US"/>
        </w:rPr>
        <w:t>(Se)</w:t>
      </w:r>
    </w:p>
    <w:p w:rsidR="007E6EC1" w:rsidRPr="00165ADC" w:rsidRDefault="007E6EC1" w:rsidP="007E6EC1">
      <w:pPr>
        <w:pStyle w:val="ListParagraph"/>
        <w:spacing w:after="0" w:line="480" w:lineRule="auto"/>
        <w:ind w:left="1276"/>
        <w:jc w:val="both"/>
        <w:rPr>
          <w:rFonts w:ascii="Times New Roman" w:hAnsi="Times New Roman"/>
          <w:b/>
          <w:sz w:val="24"/>
          <w:szCs w:val="24"/>
        </w:rPr>
      </w:pPr>
      <w:r w:rsidRPr="00165ADC">
        <w:rPr>
          <w:rFonts w:ascii="Times New Roman" w:hAnsi="Times New Roman"/>
          <w:sz w:val="24"/>
          <w:szCs w:val="24"/>
          <w:lang w:val="en-US"/>
        </w:rPr>
        <w:t xml:space="preserve">X ± </w:t>
      </w:r>
      <w:r w:rsidRPr="00165ADC">
        <w:rPr>
          <w:rFonts w:ascii="Times New Roman" w:hAnsi="Times New Roman"/>
          <w:sz w:val="24"/>
          <w:szCs w:val="24"/>
        </w:rPr>
        <w:t>1,96</w:t>
      </w:r>
      <w:r w:rsidRPr="00165ADC">
        <w:rPr>
          <w:rFonts w:ascii="Times New Roman" w:hAnsi="Times New Roman"/>
          <w:sz w:val="24"/>
          <w:szCs w:val="24"/>
          <w:lang w:val="en-US"/>
        </w:rPr>
        <w:t xml:space="preserve"> (</w:t>
      </w:r>
      <w:r w:rsidRPr="00165ADC">
        <w:rPr>
          <w:rFonts w:ascii="Times New Roman" w:hAnsi="Times New Roman"/>
          <w:sz w:val="24"/>
          <w:szCs w:val="24"/>
        </w:rPr>
        <w:t>4</w:t>
      </w:r>
      <w:r w:rsidRPr="00165ADC">
        <w:rPr>
          <w:rFonts w:ascii="Times New Roman" w:hAnsi="Times New Roman"/>
          <w:sz w:val="24"/>
          <w:szCs w:val="24"/>
          <w:lang w:val="en-US"/>
        </w:rPr>
        <w:t>)</w:t>
      </w:r>
    </w:p>
    <w:p w:rsidR="007E6EC1" w:rsidRPr="00165ADC" w:rsidRDefault="007E6EC1" w:rsidP="007E6EC1">
      <w:pPr>
        <w:pStyle w:val="ListParagraph"/>
        <w:spacing w:after="0" w:line="480" w:lineRule="auto"/>
        <w:ind w:left="1276"/>
        <w:jc w:val="both"/>
        <w:rPr>
          <w:rFonts w:ascii="Times New Roman" w:hAnsi="Times New Roman"/>
          <w:b/>
          <w:sz w:val="24"/>
          <w:szCs w:val="24"/>
        </w:rPr>
      </w:pPr>
      <w:r w:rsidRPr="00165ADC">
        <w:rPr>
          <w:rFonts w:ascii="Times New Roman" w:hAnsi="Times New Roman"/>
          <w:sz w:val="24"/>
          <w:szCs w:val="24"/>
          <w:lang w:val="en-US"/>
        </w:rPr>
        <w:t xml:space="preserve">X ± </w:t>
      </w:r>
      <w:r w:rsidRPr="00165ADC">
        <w:rPr>
          <w:rFonts w:ascii="Times New Roman" w:hAnsi="Times New Roman"/>
          <w:sz w:val="24"/>
          <w:szCs w:val="24"/>
        </w:rPr>
        <w:t>7,84</w:t>
      </w:r>
      <w:r w:rsidRPr="00165ADC">
        <w:rPr>
          <w:rFonts w:ascii="Times New Roman" w:hAnsi="Times New Roman"/>
          <w:sz w:val="24"/>
          <w:szCs w:val="24"/>
          <w:lang w:val="en-US"/>
        </w:rPr>
        <w:t xml:space="preserve">ataudibulatkanmenjadi X ± </w:t>
      </w:r>
      <w:r w:rsidRPr="00165ADC">
        <w:rPr>
          <w:rFonts w:ascii="Times New Roman" w:hAnsi="Times New Roman"/>
          <w:sz w:val="24"/>
          <w:szCs w:val="24"/>
        </w:rPr>
        <w:t>8</w:t>
      </w:r>
    </w:p>
    <w:p w:rsidR="007E6EC1" w:rsidRPr="002200F8" w:rsidRDefault="007E6EC1" w:rsidP="007E6EC1">
      <w:pPr>
        <w:pStyle w:val="ListParagraph"/>
        <w:spacing w:after="0" w:line="480" w:lineRule="auto"/>
        <w:ind w:left="1276"/>
        <w:jc w:val="both"/>
        <w:rPr>
          <w:rFonts w:ascii="Times New Roman" w:hAnsi="Times New Roman"/>
          <w:b/>
          <w:sz w:val="24"/>
          <w:szCs w:val="24"/>
        </w:rPr>
      </w:pPr>
      <w:r w:rsidRPr="002200F8">
        <w:rPr>
          <w:rFonts w:ascii="Times New Roman" w:hAnsi="Times New Roman"/>
          <w:sz w:val="24"/>
          <w:szCs w:val="24"/>
          <w:lang w:val="en-US"/>
        </w:rPr>
        <w:t>Keterangan</w:t>
      </w:r>
      <w:r w:rsidR="007422A2">
        <w:rPr>
          <w:rFonts w:ascii="Times New Roman" w:hAnsi="Times New Roman"/>
          <w:sz w:val="24"/>
          <w:szCs w:val="24"/>
        </w:rPr>
        <w:t xml:space="preserve"> </w:t>
      </w:r>
      <w:r w:rsidRPr="002200F8">
        <w:rPr>
          <w:rFonts w:ascii="Times New Roman" w:hAnsi="Times New Roman"/>
          <w:sz w:val="24"/>
          <w:szCs w:val="24"/>
          <w:lang w:val="en-US"/>
        </w:rPr>
        <w:t>persamaan</w:t>
      </w:r>
      <w:r w:rsidR="007422A2">
        <w:rPr>
          <w:rFonts w:ascii="Times New Roman" w:hAnsi="Times New Roman"/>
          <w:sz w:val="24"/>
          <w:szCs w:val="24"/>
        </w:rPr>
        <w:t xml:space="preserve"> </w:t>
      </w:r>
      <w:r w:rsidRPr="002200F8">
        <w:rPr>
          <w:rFonts w:ascii="Times New Roman" w:hAnsi="Times New Roman"/>
          <w:sz w:val="24"/>
          <w:szCs w:val="24"/>
          <w:lang w:val="en-US"/>
        </w:rPr>
        <w:t>fluktuasi</w:t>
      </w:r>
      <w:r w:rsidR="007422A2">
        <w:rPr>
          <w:rFonts w:ascii="Times New Roman" w:hAnsi="Times New Roman"/>
          <w:sz w:val="24"/>
          <w:szCs w:val="24"/>
        </w:rPr>
        <w:t xml:space="preserve"> </w:t>
      </w:r>
      <w:r w:rsidRPr="002200F8">
        <w:rPr>
          <w:rFonts w:ascii="Times New Roman" w:hAnsi="Times New Roman"/>
          <w:sz w:val="24"/>
          <w:szCs w:val="24"/>
          <w:lang w:val="en-US"/>
        </w:rPr>
        <w:t>skor:</w:t>
      </w:r>
    </w:p>
    <w:p w:rsidR="007E6EC1" w:rsidRPr="002200F8" w:rsidRDefault="007E6EC1" w:rsidP="007E6EC1">
      <w:pPr>
        <w:pStyle w:val="ListParagraph"/>
        <w:spacing w:after="0" w:line="480" w:lineRule="auto"/>
        <w:ind w:left="1276"/>
        <w:jc w:val="both"/>
        <w:rPr>
          <w:rFonts w:ascii="Times New Roman" w:hAnsi="Times New Roman"/>
          <w:b/>
          <w:sz w:val="24"/>
          <w:szCs w:val="24"/>
        </w:rPr>
      </w:pPr>
      <w:r w:rsidRPr="002200F8">
        <w:rPr>
          <w:rFonts w:ascii="Times New Roman" w:hAnsi="Times New Roman"/>
          <w:sz w:val="24"/>
          <w:szCs w:val="24"/>
          <w:lang w:val="en-US"/>
        </w:rPr>
        <w:t xml:space="preserve">Z </w:t>
      </w:r>
      <w:r w:rsidRPr="002200F8">
        <w:rPr>
          <w:rFonts w:ascii="Times New Roman" w:hAnsi="Times New Roman"/>
          <w:sz w:val="24"/>
          <w:szCs w:val="24"/>
          <w:lang w:val="en-US"/>
        </w:rPr>
        <w:tab/>
        <w:t>: nilai Z S</w:t>
      </w:r>
      <w:r w:rsidRPr="002200F8">
        <w:rPr>
          <w:rFonts w:ascii="Times New Roman" w:hAnsi="Times New Roman"/>
          <w:sz w:val="24"/>
          <w:szCs w:val="24"/>
        </w:rPr>
        <w:t>k</w:t>
      </w:r>
      <w:r w:rsidRPr="002200F8">
        <w:rPr>
          <w:rFonts w:ascii="Times New Roman" w:hAnsi="Times New Roman"/>
          <w:sz w:val="24"/>
          <w:szCs w:val="24"/>
          <w:lang w:val="en-US"/>
        </w:rPr>
        <w:t>or</w:t>
      </w:r>
    </w:p>
    <w:p w:rsidR="007E6EC1" w:rsidRPr="002200F8" w:rsidRDefault="007E6EC1" w:rsidP="007E6EC1">
      <w:pPr>
        <w:pStyle w:val="ListParagraph"/>
        <w:spacing w:after="0" w:line="480" w:lineRule="auto"/>
        <w:ind w:left="1276"/>
        <w:jc w:val="both"/>
        <w:rPr>
          <w:rFonts w:ascii="Times New Roman" w:hAnsi="Times New Roman"/>
          <w:b/>
          <w:sz w:val="24"/>
          <w:szCs w:val="24"/>
        </w:rPr>
      </w:pPr>
      <w:r w:rsidRPr="002200F8">
        <w:rPr>
          <w:rFonts w:ascii="Times New Roman" w:hAnsi="Times New Roman"/>
          <w:sz w:val="24"/>
          <w:szCs w:val="24"/>
          <w:lang w:val="en-US"/>
        </w:rPr>
        <w:t>α</w:t>
      </w:r>
      <w:r w:rsidRPr="002200F8">
        <w:rPr>
          <w:rFonts w:ascii="Times New Roman" w:hAnsi="Times New Roman"/>
          <w:sz w:val="24"/>
          <w:szCs w:val="24"/>
          <w:lang w:val="en-US"/>
        </w:rPr>
        <w:tab/>
        <w:t>: tarafsignifikansipenelitian</w:t>
      </w:r>
      <w:r w:rsidRPr="002200F8">
        <w:rPr>
          <w:rFonts w:ascii="Times New Roman" w:hAnsi="Times New Roman"/>
          <w:sz w:val="24"/>
          <w:szCs w:val="24"/>
        </w:rPr>
        <w:t xml:space="preserve"> = 0,05</w:t>
      </w:r>
    </w:p>
    <w:p w:rsidR="007E6EC1" w:rsidRPr="002200F8" w:rsidRDefault="007E6EC1" w:rsidP="002200F8">
      <w:pPr>
        <w:pStyle w:val="ListParagraph"/>
        <w:spacing w:after="0" w:line="480" w:lineRule="auto"/>
        <w:ind w:left="0" w:firstLine="567"/>
        <w:jc w:val="both"/>
        <w:rPr>
          <w:rFonts w:ascii="Times New Roman" w:hAnsi="Times New Roman"/>
          <w:b/>
          <w:sz w:val="24"/>
          <w:szCs w:val="24"/>
        </w:rPr>
      </w:pPr>
      <w:r w:rsidRPr="002200F8">
        <w:rPr>
          <w:rFonts w:ascii="Times New Roman" w:hAnsi="Times New Roman"/>
          <w:sz w:val="24"/>
          <w:szCs w:val="24"/>
          <w:lang w:val="en-US"/>
        </w:rPr>
        <w:t>Dengan</w:t>
      </w:r>
      <w:r w:rsidR="007422A2">
        <w:rPr>
          <w:rFonts w:ascii="Times New Roman" w:hAnsi="Times New Roman"/>
          <w:sz w:val="24"/>
          <w:szCs w:val="24"/>
        </w:rPr>
        <w:t xml:space="preserve"> </w:t>
      </w:r>
      <w:r w:rsidRPr="002200F8">
        <w:rPr>
          <w:rFonts w:ascii="Times New Roman" w:hAnsi="Times New Roman"/>
          <w:sz w:val="24"/>
          <w:szCs w:val="24"/>
          <w:lang w:val="en-US"/>
        </w:rPr>
        <w:t>skor</w:t>
      </w:r>
      <w:r w:rsidR="007422A2">
        <w:rPr>
          <w:rFonts w:ascii="Times New Roman" w:hAnsi="Times New Roman"/>
          <w:sz w:val="24"/>
          <w:szCs w:val="24"/>
        </w:rPr>
        <w:t xml:space="preserve"> </w:t>
      </w:r>
      <w:r w:rsidRPr="002200F8">
        <w:rPr>
          <w:rFonts w:ascii="Times New Roman" w:hAnsi="Times New Roman"/>
          <w:i/>
          <w:sz w:val="24"/>
          <w:szCs w:val="24"/>
          <w:lang w:val="en-US"/>
        </w:rPr>
        <w:t>mean</w:t>
      </w:r>
      <w:r w:rsidR="007422A2">
        <w:rPr>
          <w:rFonts w:ascii="Times New Roman" w:hAnsi="Times New Roman"/>
          <w:i/>
          <w:sz w:val="24"/>
          <w:szCs w:val="24"/>
        </w:rPr>
        <w:t xml:space="preserve"> </w:t>
      </w:r>
      <w:r w:rsidRPr="002200F8">
        <w:rPr>
          <w:rFonts w:ascii="Times New Roman" w:hAnsi="Times New Roman"/>
          <w:sz w:val="24"/>
          <w:szCs w:val="24"/>
        </w:rPr>
        <w:t>93</w:t>
      </w:r>
      <w:r w:rsidRPr="002200F8">
        <w:rPr>
          <w:rFonts w:ascii="Times New Roman" w:hAnsi="Times New Roman"/>
          <w:sz w:val="24"/>
          <w:szCs w:val="24"/>
          <w:lang w:val="en-US"/>
        </w:rPr>
        <w:t>, maka</w:t>
      </w:r>
      <w:r w:rsidR="007422A2">
        <w:rPr>
          <w:rFonts w:ascii="Times New Roman" w:hAnsi="Times New Roman"/>
          <w:sz w:val="24"/>
          <w:szCs w:val="24"/>
        </w:rPr>
        <w:t xml:space="preserve"> </w:t>
      </w:r>
      <w:r w:rsidRPr="002200F8">
        <w:rPr>
          <w:rFonts w:ascii="Times New Roman" w:hAnsi="Times New Roman"/>
          <w:sz w:val="24"/>
          <w:szCs w:val="24"/>
          <w:lang w:val="en-US"/>
        </w:rPr>
        <w:t>batas</w:t>
      </w:r>
      <w:r w:rsidR="007422A2">
        <w:rPr>
          <w:rFonts w:ascii="Times New Roman" w:hAnsi="Times New Roman"/>
          <w:sz w:val="24"/>
          <w:szCs w:val="24"/>
        </w:rPr>
        <w:t xml:space="preserve"> </w:t>
      </w:r>
      <w:r w:rsidRPr="002200F8">
        <w:rPr>
          <w:rFonts w:ascii="Times New Roman" w:hAnsi="Times New Roman"/>
          <w:sz w:val="24"/>
          <w:szCs w:val="24"/>
          <w:lang w:val="en-US"/>
        </w:rPr>
        <w:t>skor</w:t>
      </w:r>
      <w:r w:rsidR="007422A2">
        <w:rPr>
          <w:rFonts w:ascii="Times New Roman" w:hAnsi="Times New Roman"/>
          <w:sz w:val="24"/>
          <w:szCs w:val="24"/>
        </w:rPr>
        <w:t xml:space="preserve"> </w:t>
      </w:r>
      <w:r w:rsidRPr="002200F8">
        <w:rPr>
          <w:rFonts w:ascii="Times New Roman" w:hAnsi="Times New Roman"/>
          <w:sz w:val="24"/>
          <w:szCs w:val="24"/>
          <w:lang w:val="en-US"/>
        </w:rPr>
        <w:t>untuk</w:t>
      </w:r>
      <w:r w:rsidR="007422A2">
        <w:rPr>
          <w:rFonts w:ascii="Times New Roman" w:hAnsi="Times New Roman"/>
          <w:sz w:val="24"/>
          <w:szCs w:val="24"/>
        </w:rPr>
        <w:t xml:space="preserve"> </w:t>
      </w:r>
      <w:r w:rsidRPr="002200F8">
        <w:rPr>
          <w:rFonts w:ascii="Times New Roman" w:hAnsi="Times New Roman"/>
          <w:sz w:val="24"/>
          <w:szCs w:val="24"/>
          <w:lang w:val="en-US"/>
        </w:rPr>
        <w:t>kategori</w:t>
      </w:r>
      <w:r w:rsidR="007422A2">
        <w:rPr>
          <w:rFonts w:ascii="Times New Roman" w:hAnsi="Times New Roman"/>
          <w:sz w:val="24"/>
          <w:szCs w:val="24"/>
        </w:rPr>
        <w:t xml:space="preserve"> </w:t>
      </w:r>
      <w:r w:rsidRPr="002200F8">
        <w:rPr>
          <w:rFonts w:ascii="Times New Roman" w:hAnsi="Times New Roman"/>
          <w:sz w:val="24"/>
          <w:szCs w:val="24"/>
        </w:rPr>
        <w:t xml:space="preserve">tinggi </w:t>
      </w:r>
      <w:r w:rsidRPr="002200F8">
        <w:rPr>
          <w:rFonts w:ascii="Times New Roman" w:hAnsi="Times New Roman"/>
          <w:sz w:val="24"/>
          <w:szCs w:val="24"/>
          <w:lang w:val="en-US"/>
        </w:rPr>
        <w:t>dimulai</w:t>
      </w:r>
      <w:r w:rsidR="007422A2">
        <w:rPr>
          <w:rFonts w:ascii="Times New Roman" w:hAnsi="Times New Roman"/>
          <w:sz w:val="24"/>
          <w:szCs w:val="24"/>
        </w:rPr>
        <w:t xml:space="preserve"> </w:t>
      </w:r>
      <w:r w:rsidRPr="002200F8">
        <w:rPr>
          <w:rFonts w:ascii="Times New Roman" w:hAnsi="Times New Roman"/>
          <w:sz w:val="24"/>
          <w:szCs w:val="24"/>
          <w:lang w:val="en-US"/>
        </w:rPr>
        <w:t>dari</w:t>
      </w:r>
      <w:r w:rsidR="007422A2">
        <w:rPr>
          <w:rFonts w:ascii="Times New Roman" w:hAnsi="Times New Roman"/>
          <w:sz w:val="24"/>
          <w:szCs w:val="24"/>
        </w:rPr>
        <w:t xml:space="preserve"> </w:t>
      </w:r>
      <w:r w:rsidRPr="002200F8">
        <w:rPr>
          <w:rFonts w:ascii="Times New Roman" w:hAnsi="Times New Roman"/>
          <w:sz w:val="24"/>
          <w:szCs w:val="24"/>
        </w:rPr>
        <w:t>93 + 8 = 101</w:t>
      </w:r>
      <w:r w:rsidR="007422A2">
        <w:rPr>
          <w:rFonts w:ascii="Times New Roman" w:hAnsi="Times New Roman"/>
          <w:sz w:val="24"/>
          <w:szCs w:val="24"/>
        </w:rPr>
        <w:t xml:space="preserve"> </w:t>
      </w:r>
      <w:r w:rsidRPr="002200F8">
        <w:rPr>
          <w:rFonts w:ascii="Times New Roman" w:hAnsi="Times New Roman"/>
          <w:sz w:val="24"/>
          <w:szCs w:val="24"/>
          <w:lang w:val="en-US"/>
        </w:rPr>
        <w:t>dan</w:t>
      </w:r>
      <w:r w:rsidR="007422A2">
        <w:rPr>
          <w:rFonts w:ascii="Times New Roman" w:hAnsi="Times New Roman"/>
          <w:sz w:val="24"/>
          <w:szCs w:val="24"/>
        </w:rPr>
        <w:t xml:space="preserve"> </w:t>
      </w:r>
      <w:r w:rsidRPr="002200F8">
        <w:rPr>
          <w:rFonts w:ascii="Times New Roman" w:hAnsi="Times New Roman"/>
          <w:sz w:val="24"/>
          <w:szCs w:val="24"/>
          <w:lang w:val="en-US"/>
        </w:rPr>
        <w:t>batas</w:t>
      </w:r>
      <w:r w:rsidR="007422A2">
        <w:rPr>
          <w:rFonts w:ascii="Times New Roman" w:hAnsi="Times New Roman"/>
          <w:sz w:val="24"/>
          <w:szCs w:val="24"/>
        </w:rPr>
        <w:t xml:space="preserve"> </w:t>
      </w:r>
      <w:r w:rsidRPr="002200F8">
        <w:rPr>
          <w:rFonts w:ascii="Times New Roman" w:hAnsi="Times New Roman"/>
          <w:sz w:val="24"/>
          <w:szCs w:val="24"/>
          <w:lang w:val="en-US"/>
        </w:rPr>
        <w:t>skor</w:t>
      </w:r>
      <w:r w:rsidR="007422A2">
        <w:rPr>
          <w:rFonts w:ascii="Times New Roman" w:hAnsi="Times New Roman"/>
          <w:sz w:val="24"/>
          <w:szCs w:val="24"/>
        </w:rPr>
        <w:t xml:space="preserve"> </w:t>
      </w:r>
      <w:r w:rsidRPr="002200F8">
        <w:rPr>
          <w:rFonts w:ascii="Times New Roman" w:hAnsi="Times New Roman"/>
          <w:sz w:val="24"/>
          <w:szCs w:val="24"/>
          <w:lang w:val="en-US"/>
        </w:rPr>
        <w:t>untuk</w:t>
      </w:r>
      <w:r w:rsidR="007422A2">
        <w:rPr>
          <w:rFonts w:ascii="Times New Roman" w:hAnsi="Times New Roman"/>
          <w:sz w:val="24"/>
          <w:szCs w:val="24"/>
        </w:rPr>
        <w:t xml:space="preserve"> </w:t>
      </w:r>
      <w:r w:rsidRPr="002200F8">
        <w:rPr>
          <w:rFonts w:ascii="Times New Roman" w:hAnsi="Times New Roman"/>
          <w:sz w:val="24"/>
          <w:szCs w:val="24"/>
          <w:lang w:val="en-US"/>
        </w:rPr>
        <w:t>kategori</w:t>
      </w:r>
      <w:r w:rsidRPr="002200F8">
        <w:rPr>
          <w:rFonts w:ascii="Times New Roman" w:hAnsi="Times New Roman"/>
          <w:sz w:val="24"/>
          <w:szCs w:val="24"/>
        </w:rPr>
        <w:t xml:space="preserve"> rendah</w:t>
      </w:r>
      <w:r w:rsidR="007422A2">
        <w:rPr>
          <w:rFonts w:ascii="Times New Roman" w:hAnsi="Times New Roman"/>
          <w:sz w:val="24"/>
          <w:szCs w:val="24"/>
        </w:rPr>
        <w:t xml:space="preserve"> </w:t>
      </w:r>
      <w:r w:rsidRPr="002200F8">
        <w:rPr>
          <w:rFonts w:ascii="Times New Roman" w:hAnsi="Times New Roman"/>
          <w:sz w:val="24"/>
          <w:szCs w:val="24"/>
          <w:lang w:val="en-US"/>
        </w:rPr>
        <w:t>dimulai</w:t>
      </w:r>
      <w:r w:rsidR="007422A2">
        <w:rPr>
          <w:rFonts w:ascii="Times New Roman" w:hAnsi="Times New Roman"/>
          <w:sz w:val="24"/>
          <w:szCs w:val="24"/>
        </w:rPr>
        <w:t xml:space="preserve"> </w:t>
      </w:r>
      <w:r w:rsidRPr="002200F8">
        <w:rPr>
          <w:rFonts w:ascii="Times New Roman" w:hAnsi="Times New Roman"/>
          <w:sz w:val="24"/>
          <w:szCs w:val="24"/>
          <w:lang w:val="en-US"/>
        </w:rPr>
        <w:t>dari</w:t>
      </w:r>
      <w:r w:rsidRPr="002200F8">
        <w:rPr>
          <w:rFonts w:ascii="Times New Roman" w:hAnsi="Times New Roman"/>
          <w:sz w:val="24"/>
          <w:szCs w:val="24"/>
        </w:rPr>
        <w:t>93 – 8 = 85</w:t>
      </w:r>
      <w:r w:rsidRPr="002200F8">
        <w:rPr>
          <w:rFonts w:ascii="Times New Roman" w:hAnsi="Times New Roman"/>
          <w:sz w:val="24"/>
          <w:szCs w:val="24"/>
          <w:lang w:val="en-US"/>
        </w:rPr>
        <w:t>. Selanjutnya, set</w:t>
      </w:r>
      <w:r w:rsidRPr="002200F8">
        <w:rPr>
          <w:rFonts w:ascii="Times New Roman" w:hAnsi="Times New Roman"/>
          <w:sz w:val="24"/>
          <w:szCs w:val="24"/>
        </w:rPr>
        <w:t>e</w:t>
      </w:r>
      <w:r w:rsidRPr="002200F8">
        <w:rPr>
          <w:rFonts w:ascii="Times New Roman" w:hAnsi="Times New Roman"/>
          <w:sz w:val="24"/>
          <w:szCs w:val="24"/>
          <w:lang w:val="en-US"/>
        </w:rPr>
        <w:t>lah</w:t>
      </w:r>
      <w:r w:rsidR="007422A2">
        <w:rPr>
          <w:rFonts w:ascii="Times New Roman" w:hAnsi="Times New Roman"/>
          <w:sz w:val="24"/>
          <w:szCs w:val="24"/>
        </w:rPr>
        <w:t xml:space="preserve"> </w:t>
      </w:r>
      <w:r w:rsidRPr="002200F8">
        <w:rPr>
          <w:rFonts w:ascii="Times New Roman" w:hAnsi="Times New Roman"/>
          <w:sz w:val="24"/>
          <w:szCs w:val="24"/>
          <w:lang w:val="en-US"/>
        </w:rPr>
        <w:t>mendapatkan interval kategorisasi</w:t>
      </w:r>
      <w:r w:rsidR="007422A2">
        <w:rPr>
          <w:rFonts w:ascii="Times New Roman" w:hAnsi="Times New Roman"/>
          <w:sz w:val="24"/>
          <w:szCs w:val="24"/>
        </w:rPr>
        <w:t xml:space="preserve"> </w:t>
      </w:r>
      <w:r w:rsidRPr="002200F8">
        <w:rPr>
          <w:rFonts w:ascii="Times New Roman" w:hAnsi="Times New Roman"/>
          <w:sz w:val="24"/>
          <w:szCs w:val="24"/>
          <w:lang w:val="en-US"/>
        </w:rPr>
        <w:t>skor, maka</w:t>
      </w:r>
      <w:r w:rsidR="007422A2">
        <w:rPr>
          <w:rFonts w:ascii="Times New Roman" w:hAnsi="Times New Roman"/>
          <w:sz w:val="24"/>
          <w:szCs w:val="24"/>
        </w:rPr>
        <w:t xml:space="preserve"> </w:t>
      </w:r>
      <w:r w:rsidRPr="002200F8">
        <w:rPr>
          <w:rFonts w:ascii="Times New Roman" w:hAnsi="Times New Roman"/>
          <w:sz w:val="24"/>
          <w:szCs w:val="24"/>
          <w:lang w:val="en-US"/>
        </w:rPr>
        <w:t>norma</w:t>
      </w:r>
      <w:r w:rsidR="007422A2">
        <w:rPr>
          <w:rFonts w:ascii="Times New Roman" w:hAnsi="Times New Roman"/>
          <w:sz w:val="24"/>
          <w:szCs w:val="24"/>
        </w:rPr>
        <w:t xml:space="preserve"> </w:t>
      </w:r>
      <w:r w:rsidRPr="002200F8">
        <w:rPr>
          <w:rFonts w:ascii="Times New Roman" w:hAnsi="Times New Roman"/>
          <w:sz w:val="24"/>
          <w:szCs w:val="24"/>
          <w:lang w:val="en-US"/>
        </w:rPr>
        <w:t>kategorisasi</w:t>
      </w:r>
      <w:r w:rsidR="007422A2">
        <w:rPr>
          <w:rFonts w:ascii="Times New Roman" w:hAnsi="Times New Roman"/>
          <w:sz w:val="24"/>
          <w:szCs w:val="24"/>
        </w:rPr>
        <w:t xml:space="preserve"> </w:t>
      </w:r>
      <w:r w:rsidRPr="002200F8">
        <w:rPr>
          <w:rFonts w:ascii="Times New Roman" w:hAnsi="Times New Roman"/>
          <w:sz w:val="24"/>
          <w:szCs w:val="24"/>
          <w:lang w:val="en-US"/>
        </w:rPr>
        <w:t>didiagnosis</w:t>
      </w:r>
      <w:r w:rsidR="007422A2">
        <w:rPr>
          <w:rFonts w:ascii="Times New Roman" w:hAnsi="Times New Roman"/>
          <w:sz w:val="24"/>
          <w:szCs w:val="24"/>
        </w:rPr>
        <w:t xml:space="preserve"> </w:t>
      </w:r>
      <w:r w:rsidRPr="002200F8">
        <w:rPr>
          <w:rFonts w:ascii="Times New Roman" w:hAnsi="Times New Roman"/>
          <w:sz w:val="24"/>
          <w:szCs w:val="24"/>
          <w:lang w:val="en-US"/>
        </w:rPr>
        <w:t>dari</w:t>
      </w:r>
      <w:r w:rsidR="007422A2">
        <w:rPr>
          <w:rFonts w:ascii="Times New Roman" w:hAnsi="Times New Roman"/>
          <w:sz w:val="24"/>
          <w:szCs w:val="24"/>
        </w:rPr>
        <w:t xml:space="preserve"> </w:t>
      </w:r>
      <w:r w:rsidRPr="002200F8">
        <w:rPr>
          <w:rFonts w:ascii="Times New Roman" w:hAnsi="Times New Roman"/>
          <w:sz w:val="24"/>
          <w:szCs w:val="24"/>
          <w:lang w:val="en-US"/>
        </w:rPr>
        <w:t>skor</w:t>
      </w:r>
      <w:r w:rsidR="007422A2">
        <w:rPr>
          <w:rFonts w:ascii="Times New Roman" w:hAnsi="Times New Roman"/>
          <w:sz w:val="24"/>
          <w:szCs w:val="24"/>
        </w:rPr>
        <w:t xml:space="preserve"> </w:t>
      </w:r>
      <w:r w:rsidRPr="002200F8">
        <w:rPr>
          <w:rFonts w:ascii="Times New Roman" w:hAnsi="Times New Roman"/>
          <w:sz w:val="24"/>
          <w:szCs w:val="24"/>
          <w:lang w:val="en-US"/>
        </w:rPr>
        <w:t>setiap</w:t>
      </w:r>
      <w:r w:rsidR="007422A2">
        <w:rPr>
          <w:rFonts w:ascii="Times New Roman" w:hAnsi="Times New Roman"/>
          <w:sz w:val="24"/>
          <w:szCs w:val="24"/>
        </w:rPr>
        <w:t xml:space="preserve"> </w:t>
      </w:r>
      <w:r w:rsidRPr="002200F8">
        <w:rPr>
          <w:rFonts w:ascii="Times New Roman" w:hAnsi="Times New Roman"/>
          <w:sz w:val="24"/>
          <w:szCs w:val="24"/>
        </w:rPr>
        <w:t>responden</w:t>
      </w:r>
      <w:r w:rsidR="007422A2">
        <w:rPr>
          <w:rFonts w:ascii="Times New Roman" w:hAnsi="Times New Roman"/>
          <w:sz w:val="24"/>
          <w:szCs w:val="24"/>
        </w:rPr>
        <w:t xml:space="preserve"> </w:t>
      </w:r>
      <w:r w:rsidRPr="002200F8">
        <w:rPr>
          <w:rFonts w:ascii="Times New Roman" w:hAnsi="Times New Roman"/>
          <w:sz w:val="24"/>
          <w:szCs w:val="24"/>
          <w:lang w:val="en-US"/>
        </w:rPr>
        <w:t>dari</w:t>
      </w:r>
      <w:r w:rsidR="007422A2">
        <w:rPr>
          <w:rFonts w:ascii="Times New Roman" w:hAnsi="Times New Roman"/>
          <w:sz w:val="24"/>
          <w:szCs w:val="24"/>
        </w:rPr>
        <w:t xml:space="preserve"> </w:t>
      </w:r>
      <w:r w:rsidRPr="002200F8">
        <w:rPr>
          <w:rFonts w:ascii="Times New Roman" w:hAnsi="Times New Roman"/>
          <w:sz w:val="24"/>
          <w:szCs w:val="24"/>
        </w:rPr>
        <w:t>skala religiusitas.</w:t>
      </w:r>
      <w:r w:rsidR="007422A2">
        <w:rPr>
          <w:rFonts w:ascii="Times New Roman" w:hAnsi="Times New Roman"/>
          <w:sz w:val="24"/>
          <w:szCs w:val="24"/>
        </w:rPr>
        <w:t xml:space="preserve"> </w:t>
      </w:r>
      <w:r w:rsidRPr="002200F8">
        <w:rPr>
          <w:rFonts w:ascii="Times New Roman" w:hAnsi="Times New Roman"/>
          <w:sz w:val="24"/>
          <w:szCs w:val="24"/>
          <w:lang w:val="en-US"/>
        </w:rPr>
        <w:t>Kategorisasi</w:t>
      </w:r>
      <w:r w:rsidR="007422A2">
        <w:rPr>
          <w:rFonts w:ascii="Times New Roman" w:hAnsi="Times New Roman"/>
          <w:sz w:val="24"/>
          <w:szCs w:val="24"/>
        </w:rPr>
        <w:t xml:space="preserve"> </w:t>
      </w:r>
      <w:r w:rsidRPr="002200F8">
        <w:rPr>
          <w:rFonts w:ascii="Times New Roman" w:hAnsi="Times New Roman"/>
          <w:sz w:val="24"/>
          <w:szCs w:val="24"/>
        </w:rPr>
        <w:t xml:space="preserve">religiusitas </w:t>
      </w:r>
      <w:r w:rsidRPr="002200F8">
        <w:rPr>
          <w:rFonts w:ascii="Times New Roman" w:hAnsi="Times New Roman"/>
          <w:sz w:val="24"/>
          <w:szCs w:val="24"/>
          <w:lang w:val="en-US"/>
        </w:rPr>
        <w:t>dari</w:t>
      </w:r>
      <w:r w:rsidR="007422A2">
        <w:rPr>
          <w:rFonts w:ascii="Times New Roman" w:hAnsi="Times New Roman"/>
          <w:sz w:val="24"/>
          <w:szCs w:val="24"/>
        </w:rPr>
        <w:t xml:space="preserve"> </w:t>
      </w:r>
      <w:r w:rsidRPr="002200F8">
        <w:rPr>
          <w:rFonts w:ascii="Times New Roman" w:hAnsi="Times New Roman"/>
          <w:sz w:val="24"/>
          <w:szCs w:val="24"/>
        </w:rPr>
        <w:t>responden</w:t>
      </w:r>
      <w:r w:rsidR="007422A2">
        <w:rPr>
          <w:rFonts w:ascii="Times New Roman" w:hAnsi="Times New Roman"/>
          <w:sz w:val="24"/>
          <w:szCs w:val="24"/>
        </w:rPr>
        <w:t xml:space="preserve"> </w:t>
      </w:r>
      <w:r w:rsidRPr="002200F8">
        <w:rPr>
          <w:rFonts w:ascii="Times New Roman" w:hAnsi="Times New Roman"/>
          <w:sz w:val="24"/>
          <w:szCs w:val="24"/>
          <w:lang w:val="en-US"/>
        </w:rPr>
        <w:t>penelitian</w:t>
      </w:r>
      <w:r w:rsidR="007422A2">
        <w:rPr>
          <w:rFonts w:ascii="Times New Roman" w:hAnsi="Times New Roman"/>
          <w:sz w:val="24"/>
          <w:szCs w:val="24"/>
        </w:rPr>
        <w:t xml:space="preserve"> </w:t>
      </w:r>
      <w:r w:rsidRPr="002200F8">
        <w:rPr>
          <w:rFonts w:ascii="Times New Roman" w:hAnsi="Times New Roman"/>
          <w:sz w:val="24"/>
          <w:szCs w:val="24"/>
          <w:lang w:val="en-US"/>
        </w:rPr>
        <w:t>dapat</w:t>
      </w:r>
      <w:r w:rsidR="007422A2">
        <w:rPr>
          <w:rFonts w:ascii="Times New Roman" w:hAnsi="Times New Roman"/>
          <w:sz w:val="24"/>
          <w:szCs w:val="24"/>
        </w:rPr>
        <w:t xml:space="preserve"> </w:t>
      </w:r>
      <w:r w:rsidRPr="002200F8">
        <w:rPr>
          <w:rFonts w:ascii="Times New Roman" w:hAnsi="Times New Roman"/>
          <w:sz w:val="24"/>
          <w:szCs w:val="24"/>
          <w:lang w:val="en-US"/>
        </w:rPr>
        <w:t>dilihat</w:t>
      </w:r>
      <w:r w:rsidR="007422A2">
        <w:rPr>
          <w:rFonts w:ascii="Times New Roman" w:hAnsi="Times New Roman"/>
          <w:sz w:val="24"/>
          <w:szCs w:val="24"/>
        </w:rPr>
        <w:t xml:space="preserve"> </w:t>
      </w:r>
      <w:r w:rsidRPr="002200F8">
        <w:rPr>
          <w:rFonts w:ascii="Times New Roman" w:hAnsi="Times New Roman"/>
          <w:sz w:val="24"/>
          <w:szCs w:val="24"/>
          <w:lang w:val="en-US"/>
        </w:rPr>
        <w:t>pada</w:t>
      </w:r>
      <w:r w:rsidR="007422A2">
        <w:rPr>
          <w:rFonts w:ascii="Times New Roman" w:hAnsi="Times New Roman"/>
          <w:sz w:val="24"/>
          <w:szCs w:val="24"/>
        </w:rPr>
        <w:t xml:space="preserve"> </w:t>
      </w:r>
      <w:r w:rsidR="007422A2">
        <w:rPr>
          <w:rFonts w:ascii="Times New Roman" w:hAnsi="Times New Roman"/>
          <w:sz w:val="24"/>
          <w:szCs w:val="24"/>
          <w:lang w:val="en-US"/>
        </w:rPr>
        <w:t>table</w:t>
      </w:r>
      <w:r w:rsidR="007422A2">
        <w:rPr>
          <w:rFonts w:ascii="Times New Roman" w:hAnsi="Times New Roman"/>
          <w:sz w:val="24"/>
          <w:szCs w:val="24"/>
        </w:rPr>
        <w:t xml:space="preserve"> </w:t>
      </w:r>
      <w:r w:rsidRPr="002200F8">
        <w:rPr>
          <w:rFonts w:ascii="Times New Roman" w:hAnsi="Times New Roman"/>
          <w:sz w:val="24"/>
          <w:szCs w:val="24"/>
        </w:rPr>
        <w:t>berikut:</w:t>
      </w:r>
    </w:p>
    <w:p w:rsidR="007E6EC1" w:rsidRPr="002200F8" w:rsidRDefault="007E6EC1" w:rsidP="007E6EC1">
      <w:pPr>
        <w:spacing w:after="0" w:line="480" w:lineRule="auto"/>
        <w:ind w:firstLine="851"/>
        <w:jc w:val="both"/>
        <w:rPr>
          <w:rFonts w:ascii="Times New Roman" w:hAnsi="Times New Roman"/>
          <w:szCs w:val="20"/>
        </w:rPr>
      </w:pPr>
      <w:r w:rsidRPr="002200F8">
        <w:rPr>
          <w:rFonts w:ascii="Times New Roman" w:hAnsi="Times New Roman"/>
          <w:szCs w:val="20"/>
        </w:rPr>
        <w:t>Tabel 5 Kategorisasi Religiusitas</w:t>
      </w:r>
    </w:p>
    <w:tbl>
      <w:tblPr>
        <w:tblW w:w="4346" w:type="pct"/>
        <w:tblInd w:w="959" w:type="dxa"/>
        <w:tblBorders>
          <w:top w:val="single" w:sz="4" w:space="0" w:color="000000"/>
          <w:bottom w:val="single" w:sz="4" w:space="0" w:color="000000"/>
          <w:insideH w:val="single" w:sz="4" w:space="0" w:color="000000"/>
        </w:tblBorders>
        <w:tblLook w:val="04A0"/>
      </w:tblPr>
      <w:tblGrid>
        <w:gridCol w:w="1966"/>
        <w:gridCol w:w="2010"/>
        <w:gridCol w:w="1273"/>
        <w:gridCol w:w="1838"/>
      </w:tblGrid>
      <w:tr w:rsidR="007E6EC1" w:rsidRPr="002200F8" w:rsidTr="00E15DB2">
        <w:tc>
          <w:tcPr>
            <w:tcW w:w="1386" w:type="pct"/>
            <w:tcBorders>
              <w:bottom w:val="single" w:sz="4" w:space="0" w:color="000000"/>
            </w:tcBorders>
          </w:tcPr>
          <w:p w:rsidR="007E6EC1" w:rsidRPr="002200F8" w:rsidRDefault="007E6EC1" w:rsidP="00E15DB2">
            <w:pPr>
              <w:autoSpaceDE w:val="0"/>
              <w:autoSpaceDN w:val="0"/>
              <w:adjustRightInd w:val="0"/>
              <w:spacing w:after="0" w:line="240" w:lineRule="auto"/>
              <w:jc w:val="center"/>
              <w:rPr>
                <w:rFonts w:ascii="Times New Roman" w:hAnsi="Times New Roman"/>
                <w:b/>
                <w:szCs w:val="20"/>
              </w:rPr>
            </w:pPr>
            <w:r w:rsidRPr="002200F8">
              <w:rPr>
                <w:rFonts w:ascii="Times New Roman" w:hAnsi="Times New Roman"/>
                <w:b/>
                <w:szCs w:val="20"/>
              </w:rPr>
              <w:t>Skor</w:t>
            </w:r>
          </w:p>
        </w:tc>
        <w:tc>
          <w:tcPr>
            <w:tcW w:w="1418" w:type="pct"/>
            <w:tcBorders>
              <w:bottom w:val="single" w:sz="4" w:space="0" w:color="000000"/>
            </w:tcBorders>
            <w:vAlign w:val="center"/>
          </w:tcPr>
          <w:p w:rsidR="007E6EC1" w:rsidRPr="002200F8" w:rsidRDefault="007E6EC1" w:rsidP="00E15DB2">
            <w:pPr>
              <w:autoSpaceDE w:val="0"/>
              <w:autoSpaceDN w:val="0"/>
              <w:adjustRightInd w:val="0"/>
              <w:spacing w:after="0" w:line="240" w:lineRule="auto"/>
              <w:jc w:val="center"/>
              <w:rPr>
                <w:rFonts w:ascii="Times New Roman" w:hAnsi="Times New Roman"/>
                <w:b/>
                <w:szCs w:val="20"/>
              </w:rPr>
            </w:pPr>
            <w:r w:rsidRPr="002200F8">
              <w:rPr>
                <w:rFonts w:ascii="Times New Roman" w:hAnsi="Times New Roman"/>
                <w:b/>
                <w:szCs w:val="20"/>
              </w:rPr>
              <w:t xml:space="preserve">Kategori </w:t>
            </w:r>
          </w:p>
        </w:tc>
        <w:tc>
          <w:tcPr>
            <w:tcW w:w="898" w:type="pct"/>
            <w:tcBorders>
              <w:bottom w:val="single" w:sz="4" w:space="0" w:color="auto"/>
            </w:tcBorders>
            <w:vAlign w:val="center"/>
          </w:tcPr>
          <w:p w:rsidR="007E6EC1" w:rsidRPr="002200F8" w:rsidRDefault="007E6EC1" w:rsidP="00E15DB2">
            <w:pPr>
              <w:autoSpaceDE w:val="0"/>
              <w:autoSpaceDN w:val="0"/>
              <w:adjustRightInd w:val="0"/>
              <w:spacing w:after="0" w:line="240" w:lineRule="auto"/>
              <w:jc w:val="center"/>
              <w:rPr>
                <w:rFonts w:ascii="Times New Roman" w:hAnsi="Times New Roman"/>
                <w:b/>
                <w:szCs w:val="20"/>
              </w:rPr>
            </w:pPr>
            <w:r w:rsidRPr="002200F8">
              <w:rPr>
                <w:rFonts w:ascii="Times New Roman" w:hAnsi="Times New Roman"/>
                <w:b/>
                <w:szCs w:val="20"/>
                <w:lang w:val="en-US"/>
              </w:rPr>
              <w:t>J</w:t>
            </w:r>
            <w:r w:rsidRPr="002200F8">
              <w:rPr>
                <w:rFonts w:ascii="Times New Roman" w:hAnsi="Times New Roman"/>
                <w:b/>
                <w:szCs w:val="20"/>
              </w:rPr>
              <w:t>umlah</w:t>
            </w:r>
          </w:p>
        </w:tc>
        <w:tc>
          <w:tcPr>
            <w:tcW w:w="1297" w:type="pct"/>
            <w:tcBorders>
              <w:bottom w:val="single" w:sz="4" w:space="0" w:color="000000"/>
            </w:tcBorders>
            <w:vAlign w:val="center"/>
          </w:tcPr>
          <w:p w:rsidR="007E6EC1" w:rsidRPr="002200F8" w:rsidRDefault="007E6EC1" w:rsidP="00E15DB2">
            <w:pPr>
              <w:autoSpaceDE w:val="0"/>
              <w:autoSpaceDN w:val="0"/>
              <w:adjustRightInd w:val="0"/>
              <w:spacing w:after="0" w:line="240" w:lineRule="auto"/>
              <w:jc w:val="center"/>
              <w:rPr>
                <w:rFonts w:ascii="Times New Roman" w:hAnsi="Times New Roman"/>
                <w:b/>
                <w:szCs w:val="20"/>
              </w:rPr>
            </w:pPr>
            <w:r w:rsidRPr="002200F8">
              <w:rPr>
                <w:rFonts w:ascii="Times New Roman" w:hAnsi="Times New Roman"/>
                <w:b/>
                <w:szCs w:val="20"/>
              </w:rPr>
              <w:t xml:space="preserve">Persentase </w:t>
            </w:r>
          </w:p>
        </w:tc>
      </w:tr>
      <w:tr w:rsidR="007E6EC1" w:rsidRPr="002200F8" w:rsidTr="00E15DB2">
        <w:tc>
          <w:tcPr>
            <w:tcW w:w="1386" w:type="pct"/>
            <w:tcBorders>
              <w:bottom w:val="nil"/>
            </w:tcBorders>
          </w:tcPr>
          <w:p w:rsidR="007E6EC1" w:rsidRPr="002200F8" w:rsidRDefault="007E6EC1" w:rsidP="00E15DB2">
            <w:pPr>
              <w:autoSpaceDE w:val="0"/>
              <w:autoSpaceDN w:val="0"/>
              <w:adjustRightInd w:val="0"/>
              <w:spacing w:after="0" w:line="240" w:lineRule="auto"/>
              <w:rPr>
                <w:rFonts w:ascii="Times New Roman" w:hAnsi="Times New Roman"/>
                <w:szCs w:val="20"/>
              </w:rPr>
            </w:pPr>
            <w:r w:rsidRPr="002200F8">
              <w:rPr>
                <w:rFonts w:ascii="Times New Roman" w:hAnsi="Times New Roman"/>
                <w:szCs w:val="20"/>
              </w:rPr>
              <w:t xml:space="preserve">   101 &lt;  X</w:t>
            </w:r>
          </w:p>
        </w:tc>
        <w:tc>
          <w:tcPr>
            <w:tcW w:w="1418" w:type="pct"/>
            <w:tcBorders>
              <w:bottom w:val="nil"/>
            </w:tcBorders>
            <w:vAlign w:val="center"/>
          </w:tcPr>
          <w:p w:rsidR="007E6EC1" w:rsidRPr="002200F8" w:rsidRDefault="007E6EC1" w:rsidP="00E15DB2">
            <w:pPr>
              <w:autoSpaceDE w:val="0"/>
              <w:autoSpaceDN w:val="0"/>
              <w:adjustRightInd w:val="0"/>
              <w:spacing w:after="0" w:line="240" w:lineRule="auto"/>
              <w:jc w:val="center"/>
              <w:rPr>
                <w:rFonts w:ascii="Times New Roman" w:hAnsi="Times New Roman"/>
                <w:szCs w:val="20"/>
              </w:rPr>
            </w:pPr>
            <w:r w:rsidRPr="002200F8">
              <w:rPr>
                <w:rFonts w:ascii="Times New Roman" w:hAnsi="Times New Roman"/>
                <w:szCs w:val="20"/>
              </w:rPr>
              <w:t>Tinggi</w:t>
            </w:r>
          </w:p>
        </w:tc>
        <w:tc>
          <w:tcPr>
            <w:tcW w:w="898" w:type="pct"/>
            <w:tcBorders>
              <w:top w:val="single" w:sz="4" w:space="0" w:color="auto"/>
              <w:bottom w:val="nil"/>
            </w:tcBorders>
            <w:vAlign w:val="center"/>
          </w:tcPr>
          <w:p w:rsidR="007E6EC1" w:rsidRPr="002200F8" w:rsidRDefault="007E6EC1" w:rsidP="00E15DB2">
            <w:pPr>
              <w:autoSpaceDE w:val="0"/>
              <w:autoSpaceDN w:val="0"/>
              <w:adjustRightInd w:val="0"/>
              <w:spacing w:after="0" w:line="240" w:lineRule="auto"/>
              <w:jc w:val="center"/>
              <w:rPr>
                <w:rFonts w:ascii="Times New Roman" w:hAnsi="Times New Roman"/>
                <w:szCs w:val="20"/>
              </w:rPr>
            </w:pPr>
            <w:r w:rsidRPr="002200F8">
              <w:rPr>
                <w:rFonts w:ascii="Times New Roman" w:hAnsi="Times New Roman"/>
                <w:szCs w:val="20"/>
              </w:rPr>
              <w:t>386</w:t>
            </w:r>
          </w:p>
        </w:tc>
        <w:tc>
          <w:tcPr>
            <w:tcW w:w="1297" w:type="pct"/>
            <w:tcBorders>
              <w:bottom w:val="nil"/>
            </w:tcBorders>
            <w:vAlign w:val="center"/>
          </w:tcPr>
          <w:p w:rsidR="007E6EC1" w:rsidRPr="002200F8" w:rsidRDefault="007E6EC1" w:rsidP="00E15DB2">
            <w:pPr>
              <w:autoSpaceDE w:val="0"/>
              <w:autoSpaceDN w:val="0"/>
              <w:adjustRightInd w:val="0"/>
              <w:spacing w:after="0" w:line="240" w:lineRule="auto"/>
              <w:jc w:val="center"/>
              <w:rPr>
                <w:rFonts w:ascii="Times New Roman" w:hAnsi="Times New Roman"/>
                <w:szCs w:val="20"/>
              </w:rPr>
            </w:pPr>
            <w:r w:rsidRPr="002200F8">
              <w:rPr>
                <w:rFonts w:ascii="Times New Roman" w:hAnsi="Times New Roman"/>
                <w:szCs w:val="20"/>
              </w:rPr>
              <w:t xml:space="preserve">98,72 </w:t>
            </w:r>
          </w:p>
        </w:tc>
      </w:tr>
      <w:tr w:rsidR="007E6EC1" w:rsidRPr="002200F8" w:rsidTr="00E15DB2">
        <w:tc>
          <w:tcPr>
            <w:tcW w:w="1386" w:type="pct"/>
            <w:tcBorders>
              <w:top w:val="nil"/>
              <w:bottom w:val="nil"/>
            </w:tcBorders>
          </w:tcPr>
          <w:p w:rsidR="007E6EC1" w:rsidRPr="002200F8" w:rsidRDefault="007E6EC1" w:rsidP="00E15DB2">
            <w:pPr>
              <w:autoSpaceDE w:val="0"/>
              <w:autoSpaceDN w:val="0"/>
              <w:adjustRightInd w:val="0"/>
              <w:spacing w:after="0" w:line="240" w:lineRule="auto"/>
              <w:jc w:val="center"/>
              <w:rPr>
                <w:rFonts w:ascii="Times New Roman" w:hAnsi="Times New Roman"/>
                <w:szCs w:val="20"/>
              </w:rPr>
            </w:pPr>
            <w:r w:rsidRPr="002200F8">
              <w:rPr>
                <w:rFonts w:ascii="Times New Roman" w:hAnsi="Times New Roman"/>
                <w:szCs w:val="20"/>
              </w:rPr>
              <w:t xml:space="preserve">85 </w:t>
            </w:r>
            <w:r w:rsidRPr="002200F8">
              <w:rPr>
                <w:rFonts w:asciiTheme="minorEastAsia" w:hAnsiTheme="minorEastAsia" w:cstheme="minorEastAsia" w:hint="eastAsia"/>
                <w:szCs w:val="20"/>
              </w:rPr>
              <w:t>≤</w:t>
            </w:r>
            <w:r w:rsidRPr="002200F8">
              <w:rPr>
                <w:rFonts w:ascii="Times New Roman" w:hAnsi="Times New Roman"/>
                <w:szCs w:val="20"/>
              </w:rPr>
              <w:t xml:space="preserve"> X </w:t>
            </w:r>
            <w:r w:rsidRPr="002200F8">
              <w:rPr>
                <w:rFonts w:asciiTheme="minorEastAsia" w:hAnsiTheme="minorEastAsia" w:cstheme="minorEastAsia" w:hint="eastAsia"/>
                <w:szCs w:val="20"/>
              </w:rPr>
              <w:t>≤</w:t>
            </w:r>
            <w:r w:rsidRPr="002200F8">
              <w:rPr>
                <w:rFonts w:ascii="Times New Roman" w:hAnsi="Times New Roman"/>
                <w:szCs w:val="20"/>
              </w:rPr>
              <w:t>101</w:t>
            </w:r>
          </w:p>
        </w:tc>
        <w:tc>
          <w:tcPr>
            <w:tcW w:w="1418" w:type="pct"/>
            <w:tcBorders>
              <w:top w:val="nil"/>
              <w:bottom w:val="nil"/>
            </w:tcBorders>
            <w:vAlign w:val="center"/>
          </w:tcPr>
          <w:p w:rsidR="007E6EC1" w:rsidRPr="002200F8" w:rsidRDefault="007E6EC1" w:rsidP="00E15DB2">
            <w:pPr>
              <w:autoSpaceDE w:val="0"/>
              <w:autoSpaceDN w:val="0"/>
              <w:adjustRightInd w:val="0"/>
              <w:spacing w:after="0" w:line="240" w:lineRule="auto"/>
              <w:jc w:val="center"/>
              <w:rPr>
                <w:rFonts w:ascii="Times New Roman" w:hAnsi="Times New Roman"/>
                <w:szCs w:val="20"/>
              </w:rPr>
            </w:pPr>
            <w:r w:rsidRPr="002200F8">
              <w:rPr>
                <w:rFonts w:ascii="Times New Roman" w:hAnsi="Times New Roman"/>
                <w:szCs w:val="20"/>
              </w:rPr>
              <w:t>Tidak terkategorisasi</w:t>
            </w:r>
          </w:p>
        </w:tc>
        <w:tc>
          <w:tcPr>
            <w:tcW w:w="898" w:type="pct"/>
            <w:tcBorders>
              <w:top w:val="nil"/>
              <w:bottom w:val="nil"/>
            </w:tcBorders>
            <w:vAlign w:val="center"/>
          </w:tcPr>
          <w:p w:rsidR="007E6EC1" w:rsidRPr="002200F8" w:rsidRDefault="007E6EC1" w:rsidP="00E15DB2">
            <w:pPr>
              <w:autoSpaceDE w:val="0"/>
              <w:autoSpaceDN w:val="0"/>
              <w:adjustRightInd w:val="0"/>
              <w:spacing w:after="0" w:line="240" w:lineRule="auto"/>
              <w:jc w:val="center"/>
              <w:rPr>
                <w:rFonts w:ascii="Times New Roman" w:hAnsi="Times New Roman"/>
                <w:szCs w:val="20"/>
              </w:rPr>
            </w:pPr>
            <w:r w:rsidRPr="002200F8">
              <w:rPr>
                <w:rFonts w:ascii="Times New Roman" w:hAnsi="Times New Roman"/>
                <w:szCs w:val="20"/>
              </w:rPr>
              <w:t>5</w:t>
            </w:r>
          </w:p>
        </w:tc>
        <w:tc>
          <w:tcPr>
            <w:tcW w:w="1297" w:type="pct"/>
            <w:tcBorders>
              <w:top w:val="nil"/>
              <w:bottom w:val="nil"/>
            </w:tcBorders>
            <w:vAlign w:val="center"/>
          </w:tcPr>
          <w:p w:rsidR="007E6EC1" w:rsidRPr="002200F8" w:rsidRDefault="007E6EC1" w:rsidP="00E15DB2">
            <w:pPr>
              <w:autoSpaceDE w:val="0"/>
              <w:autoSpaceDN w:val="0"/>
              <w:adjustRightInd w:val="0"/>
              <w:spacing w:after="0" w:line="240" w:lineRule="auto"/>
              <w:jc w:val="center"/>
              <w:rPr>
                <w:rFonts w:ascii="Times New Roman" w:hAnsi="Times New Roman"/>
                <w:szCs w:val="20"/>
              </w:rPr>
            </w:pPr>
            <w:r w:rsidRPr="002200F8">
              <w:rPr>
                <w:rFonts w:ascii="Times New Roman" w:hAnsi="Times New Roman"/>
                <w:szCs w:val="20"/>
              </w:rPr>
              <w:t>1,28</w:t>
            </w:r>
          </w:p>
        </w:tc>
      </w:tr>
      <w:tr w:rsidR="007E6EC1" w:rsidRPr="002200F8" w:rsidTr="00E15DB2">
        <w:tc>
          <w:tcPr>
            <w:tcW w:w="1386" w:type="pct"/>
            <w:tcBorders>
              <w:top w:val="nil"/>
              <w:bottom w:val="nil"/>
            </w:tcBorders>
          </w:tcPr>
          <w:p w:rsidR="007E6EC1" w:rsidRPr="002200F8" w:rsidRDefault="007E6EC1" w:rsidP="00E15DB2">
            <w:pPr>
              <w:autoSpaceDE w:val="0"/>
              <w:autoSpaceDN w:val="0"/>
              <w:adjustRightInd w:val="0"/>
              <w:spacing w:after="0" w:line="240" w:lineRule="auto"/>
              <w:rPr>
                <w:rFonts w:ascii="Times New Roman" w:hAnsi="Times New Roman"/>
                <w:szCs w:val="20"/>
              </w:rPr>
            </w:pPr>
            <w:r w:rsidRPr="002200F8">
              <w:rPr>
                <w:rFonts w:ascii="Times New Roman" w:hAnsi="Times New Roman"/>
                <w:szCs w:val="20"/>
              </w:rPr>
              <w:t xml:space="preserve">               X &lt; 85</w:t>
            </w:r>
          </w:p>
        </w:tc>
        <w:tc>
          <w:tcPr>
            <w:tcW w:w="1418" w:type="pct"/>
            <w:tcBorders>
              <w:top w:val="nil"/>
              <w:bottom w:val="nil"/>
            </w:tcBorders>
            <w:vAlign w:val="center"/>
          </w:tcPr>
          <w:p w:rsidR="007E6EC1" w:rsidRPr="002200F8" w:rsidRDefault="007E6EC1" w:rsidP="00E15DB2">
            <w:pPr>
              <w:autoSpaceDE w:val="0"/>
              <w:autoSpaceDN w:val="0"/>
              <w:adjustRightInd w:val="0"/>
              <w:spacing w:after="0" w:line="240" w:lineRule="auto"/>
              <w:jc w:val="center"/>
              <w:rPr>
                <w:rFonts w:ascii="Times New Roman" w:hAnsi="Times New Roman"/>
                <w:szCs w:val="20"/>
              </w:rPr>
            </w:pPr>
            <w:r w:rsidRPr="002200F8">
              <w:rPr>
                <w:rFonts w:ascii="Times New Roman" w:hAnsi="Times New Roman"/>
                <w:szCs w:val="20"/>
              </w:rPr>
              <w:t>Rendah</w:t>
            </w:r>
          </w:p>
        </w:tc>
        <w:tc>
          <w:tcPr>
            <w:tcW w:w="898" w:type="pct"/>
            <w:tcBorders>
              <w:top w:val="nil"/>
              <w:bottom w:val="nil"/>
            </w:tcBorders>
            <w:vAlign w:val="center"/>
          </w:tcPr>
          <w:p w:rsidR="007E6EC1" w:rsidRPr="002200F8" w:rsidRDefault="007E6EC1" w:rsidP="00E15DB2">
            <w:pPr>
              <w:autoSpaceDE w:val="0"/>
              <w:autoSpaceDN w:val="0"/>
              <w:adjustRightInd w:val="0"/>
              <w:spacing w:after="0" w:line="240" w:lineRule="auto"/>
              <w:jc w:val="center"/>
              <w:rPr>
                <w:rFonts w:ascii="Times New Roman" w:hAnsi="Times New Roman"/>
                <w:szCs w:val="20"/>
              </w:rPr>
            </w:pPr>
            <w:r w:rsidRPr="002200F8">
              <w:rPr>
                <w:rFonts w:ascii="Times New Roman" w:hAnsi="Times New Roman"/>
                <w:szCs w:val="20"/>
              </w:rPr>
              <w:t>0</w:t>
            </w:r>
          </w:p>
        </w:tc>
        <w:tc>
          <w:tcPr>
            <w:tcW w:w="1297" w:type="pct"/>
            <w:tcBorders>
              <w:top w:val="nil"/>
              <w:bottom w:val="nil"/>
            </w:tcBorders>
            <w:vAlign w:val="center"/>
          </w:tcPr>
          <w:p w:rsidR="007E6EC1" w:rsidRPr="002200F8" w:rsidRDefault="007E6EC1" w:rsidP="00E15DB2">
            <w:pPr>
              <w:autoSpaceDE w:val="0"/>
              <w:autoSpaceDN w:val="0"/>
              <w:adjustRightInd w:val="0"/>
              <w:spacing w:after="0" w:line="240" w:lineRule="auto"/>
              <w:jc w:val="center"/>
              <w:rPr>
                <w:rFonts w:ascii="Times New Roman" w:hAnsi="Times New Roman"/>
                <w:szCs w:val="20"/>
              </w:rPr>
            </w:pPr>
            <w:r w:rsidRPr="002200F8">
              <w:rPr>
                <w:rFonts w:ascii="Times New Roman" w:hAnsi="Times New Roman"/>
                <w:szCs w:val="20"/>
              </w:rPr>
              <w:t>0</w:t>
            </w:r>
          </w:p>
        </w:tc>
      </w:tr>
      <w:tr w:rsidR="007E6EC1" w:rsidRPr="002200F8" w:rsidTr="00E15DB2">
        <w:tc>
          <w:tcPr>
            <w:tcW w:w="1386" w:type="pct"/>
            <w:tcBorders>
              <w:top w:val="single" w:sz="4" w:space="0" w:color="auto"/>
            </w:tcBorders>
          </w:tcPr>
          <w:p w:rsidR="007E6EC1" w:rsidRPr="002200F8" w:rsidRDefault="007E6EC1" w:rsidP="00E15DB2">
            <w:pPr>
              <w:autoSpaceDE w:val="0"/>
              <w:autoSpaceDN w:val="0"/>
              <w:adjustRightInd w:val="0"/>
              <w:spacing w:after="0" w:line="240" w:lineRule="auto"/>
              <w:jc w:val="center"/>
              <w:rPr>
                <w:rFonts w:ascii="Times New Roman" w:hAnsi="Times New Roman"/>
                <w:szCs w:val="20"/>
              </w:rPr>
            </w:pPr>
            <w:r w:rsidRPr="002200F8">
              <w:rPr>
                <w:rFonts w:ascii="Times New Roman" w:hAnsi="Times New Roman"/>
                <w:szCs w:val="20"/>
              </w:rPr>
              <w:t>Total</w:t>
            </w:r>
          </w:p>
        </w:tc>
        <w:tc>
          <w:tcPr>
            <w:tcW w:w="1418" w:type="pct"/>
            <w:tcBorders>
              <w:top w:val="single" w:sz="4" w:space="0" w:color="auto"/>
            </w:tcBorders>
            <w:vAlign w:val="center"/>
          </w:tcPr>
          <w:p w:rsidR="007E6EC1" w:rsidRPr="002200F8" w:rsidRDefault="007E6EC1" w:rsidP="00E15DB2">
            <w:pPr>
              <w:autoSpaceDE w:val="0"/>
              <w:autoSpaceDN w:val="0"/>
              <w:adjustRightInd w:val="0"/>
              <w:spacing w:after="0" w:line="240" w:lineRule="auto"/>
              <w:jc w:val="center"/>
              <w:rPr>
                <w:rFonts w:ascii="Times New Roman" w:hAnsi="Times New Roman"/>
                <w:szCs w:val="20"/>
              </w:rPr>
            </w:pPr>
          </w:p>
        </w:tc>
        <w:tc>
          <w:tcPr>
            <w:tcW w:w="898" w:type="pct"/>
            <w:tcBorders>
              <w:top w:val="single" w:sz="4" w:space="0" w:color="auto"/>
            </w:tcBorders>
            <w:vAlign w:val="center"/>
          </w:tcPr>
          <w:p w:rsidR="007E6EC1" w:rsidRPr="002200F8" w:rsidRDefault="007E6EC1" w:rsidP="00E15DB2">
            <w:pPr>
              <w:autoSpaceDE w:val="0"/>
              <w:autoSpaceDN w:val="0"/>
              <w:adjustRightInd w:val="0"/>
              <w:spacing w:after="0" w:line="240" w:lineRule="auto"/>
              <w:jc w:val="center"/>
              <w:rPr>
                <w:rFonts w:ascii="Times New Roman" w:hAnsi="Times New Roman"/>
                <w:szCs w:val="20"/>
              </w:rPr>
            </w:pPr>
            <w:r w:rsidRPr="002200F8">
              <w:rPr>
                <w:rFonts w:ascii="Times New Roman" w:hAnsi="Times New Roman"/>
                <w:szCs w:val="20"/>
              </w:rPr>
              <w:t>391</w:t>
            </w:r>
          </w:p>
        </w:tc>
        <w:tc>
          <w:tcPr>
            <w:tcW w:w="1297" w:type="pct"/>
            <w:tcBorders>
              <w:top w:val="single" w:sz="4" w:space="0" w:color="auto"/>
            </w:tcBorders>
            <w:vAlign w:val="center"/>
          </w:tcPr>
          <w:p w:rsidR="007E6EC1" w:rsidRPr="002200F8" w:rsidRDefault="007E6EC1" w:rsidP="00E15DB2">
            <w:pPr>
              <w:autoSpaceDE w:val="0"/>
              <w:autoSpaceDN w:val="0"/>
              <w:adjustRightInd w:val="0"/>
              <w:spacing w:after="0" w:line="240" w:lineRule="auto"/>
              <w:jc w:val="center"/>
              <w:rPr>
                <w:rFonts w:ascii="Times New Roman" w:hAnsi="Times New Roman"/>
                <w:szCs w:val="20"/>
              </w:rPr>
            </w:pPr>
            <w:r w:rsidRPr="002200F8">
              <w:rPr>
                <w:rFonts w:ascii="Times New Roman" w:hAnsi="Times New Roman"/>
                <w:szCs w:val="20"/>
              </w:rPr>
              <w:t>100</w:t>
            </w:r>
          </w:p>
        </w:tc>
      </w:tr>
    </w:tbl>
    <w:p w:rsidR="007E6EC1" w:rsidRPr="002200F8" w:rsidRDefault="002200F8" w:rsidP="002200F8">
      <w:pPr>
        <w:pStyle w:val="ListParagraph"/>
        <w:spacing w:before="240" w:after="0" w:line="480" w:lineRule="auto"/>
        <w:ind w:left="0" w:firstLine="567"/>
        <w:jc w:val="both"/>
        <w:rPr>
          <w:rFonts w:ascii="Times New Roman" w:hAnsi="Times New Roman"/>
          <w:b/>
          <w:sz w:val="24"/>
          <w:szCs w:val="24"/>
        </w:rPr>
      </w:pPr>
      <w:r>
        <w:rPr>
          <w:rFonts w:ascii="Times New Roman" w:hAnsi="Times New Roman"/>
          <w:sz w:val="24"/>
          <w:szCs w:val="24"/>
        </w:rPr>
        <w:t xml:space="preserve">Berdasarkan tabel </w:t>
      </w:r>
      <w:r w:rsidR="007E6EC1" w:rsidRPr="002200F8">
        <w:rPr>
          <w:rFonts w:ascii="Times New Roman" w:hAnsi="Times New Roman"/>
          <w:sz w:val="24"/>
          <w:szCs w:val="24"/>
        </w:rPr>
        <w:t>di atas, dapat diketahui bahwa mayoritas responden penelitian memiliki religiusitas yang tinggi dengan jumlah 386 responden (98,72%) dan sebanyak 5 responden (1,28%) berada dalam rentang tidak terkategorisasi.</w:t>
      </w:r>
    </w:p>
    <w:p w:rsidR="007E6EC1" w:rsidRPr="002200F8" w:rsidRDefault="007E6EC1" w:rsidP="002200F8">
      <w:pPr>
        <w:pStyle w:val="Heading4"/>
        <w:numPr>
          <w:ilvl w:val="0"/>
          <w:numId w:val="13"/>
        </w:numPr>
        <w:spacing w:before="0" w:line="480" w:lineRule="auto"/>
        <w:ind w:left="567" w:hanging="567"/>
        <w:jc w:val="both"/>
        <w:rPr>
          <w:rFonts w:ascii="Times New Roman" w:hAnsi="Times New Roman" w:cs="Times New Roman"/>
          <w:b w:val="0"/>
          <w:i w:val="0"/>
          <w:color w:val="auto"/>
          <w:sz w:val="24"/>
        </w:rPr>
      </w:pPr>
      <w:r w:rsidRPr="002200F8">
        <w:rPr>
          <w:rFonts w:ascii="Times New Roman" w:hAnsi="Times New Roman" w:cs="Times New Roman"/>
          <w:b w:val="0"/>
          <w:i w:val="0"/>
          <w:color w:val="auto"/>
          <w:sz w:val="24"/>
        </w:rPr>
        <w:lastRenderedPageBreak/>
        <w:t>Deskripsi data sikap terhadap homoseksual</w:t>
      </w:r>
    </w:p>
    <w:p w:rsidR="007E6EC1" w:rsidRPr="002200F8" w:rsidRDefault="007E6EC1" w:rsidP="002200F8">
      <w:pPr>
        <w:pStyle w:val="ListParagraph"/>
        <w:autoSpaceDE w:val="0"/>
        <w:autoSpaceDN w:val="0"/>
        <w:adjustRightInd w:val="0"/>
        <w:spacing w:after="0" w:line="480" w:lineRule="auto"/>
        <w:ind w:left="0" w:firstLine="567"/>
        <w:jc w:val="both"/>
        <w:rPr>
          <w:rFonts w:ascii="Times New Roman" w:hAnsi="Times New Roman"/>
          <w:b/>
          <w:sz w:val="24"/>
          <w:szCs w:val="24"/>
        </w:rPr>
      </w:pPr>
      <w:r w:rsidRPr="002200F8">
        <w:rPr>
          <w:rFonts w:ascii="Times New Roman" w:hAnsi="Times New Roman"/>
          <w:sz w:val="24"/>
          <w:szCs w:val="24"/>
        </w:rPr>
        <w:t>Analisis secara deskriptif dilakukan untuk melihat deskripsi data hipotetik (yang mungkin terjadi) dan empiris (fakta di lapangan) dari variabel sikap terhadap homoseksual. Deskripsi data hasil penelitian dapat dilihat pada tabel berikut:</w:t>
      </w:r>
    </w:p>
    <w:p w:rsidR="007E6EC1" w:rsidRPr="00A05D76" w:rsidRDefault="007E6EC1" w:rsidP="002200F8">
      <w:pPr>
        <w:spacing w:after="120"/>
        <w:ind w:left="556" w:firstLine="11"/>
        <w:rPr>
          <w:rFonts w:ascii="Times New Roman" w:hAnsi="Times New Roman" w:cs="Times New Roman"/>
          <w:sz w:val="20"/>
          <w:szCs w:val="20"/>
        </w:rPr>
      </w:pPr>
      <w:r>
        <w:rPr>
          <w:rFonts w:ascii="Times New Roman" w:hAnsi="Times New Roman" w:cs="Times New Roman"/>
          <w:sz w:val="20"/>
          <w:szCs w:val="20"/>
        </w:rPr>
        <w:t xml:space="preserve">Tabel </w:t>
      </w:r>
      <w:r w:rsidR="00F5255D">
        <w:rPr>
          <w:rFonts w:ascii="Times New Roman" w:hAnsi="Times New Roman" w:cs="Times New Roman"/>
          <w:sz w:val="20"/>
          <w:szCs w:val="20"/>
        </w:rPr>
        <w:t>6</w:t>
      </w:r>
      <w:r w:rsidR="007422A2">
        <w:rPr>
          <w:rFonts w:ascii="Times New Roman" w:hAnsi="Times New Roman" w:cs="Times New Roman"/>
          <w:sz w:val="20"/>
          <w:szCs w:val="20"/>
        </w:rPr>
        <w:t xml:space="preserve"> </w:t>
      </w:r>
      <w:r w:rsidRPr="00A05D76">
        <w:rPr>
          <w:rFonts w:ascii="Times New Roman" w:hAnsi="Times New Roman" w:cs="Times New Roman"/>
          <w:sz w:val="20"/>
          <w:szCs w:val="20"/>
        </w:rPr>
        <w:t>Deskripsi Data Skala Sikap Terhadap Homoseksual</w:t>
      </w:r>
    </w:p>
    <w:tbl>
      <w:tblPr>
        <w:tblW w:w="4346" w:type="pct"/>
        <w:tblInd w:w="886" w:type="dxa"/>
        <w:tblBorders>
          <w:top w:val="single" w:sz="12" w:space="0" w:color="auto"/>
          <w:bottom w:val="single" w:sz="12" w:space="0" w:color="auto"/>
        </w:tblBorders>
        <w:tblLook w:val="04A0"/>
      </w:tblPr>
      <w:tblGrid>
        <w:gridCol w:w="1404"/>
        <w:gridCol w:w="816"/>
        <w:gridCol w:w="695"/>
        <w:gridCol w:w="704"/>
        <w:gridCol w:w="472"/>
        <w:gridCol w:w="816"/>
        <w:gridCol w:w="695"/>
        <w:gridCol w:w="719"/>
        <w:gridCol w:w="766"/>
      </w:tblGrid>
      <w:tr w:rsidR="007E6EC1" w:rsidRPr="00A05D76" w:rsidTr="002200F8">
        <w:trPr>
          <w:trHeight w:val="20"/>
        </w:trPr>
        <w:tc>
          <w:tcPr>
            <w:tcW w:w="991" w:type="pct"/>
            <w:vMerge w:val="restart"/>
            <w:tcBorders>
              <w:top w:val="single" w:sz="8" w:space="0" w:color="auto"/>
            </w:tcBorders>
            <w:vAlign w:val="center"/>
          </w:tcPr>
          <w:p w:rsidR="007E6EC1" w:rsidRPr="00A05D76" w:rsidRDefault="007E6EC1" w:rsidP="00E15DB2">
            <w:pPr>
              <w:pStyle w:val="ListParagraph"/>
              <w:spacing w:after="0"/>
              <w:ind w:left="0"/>
              <w:jc w:val="center"/>
              <w:rPr>
                <w:rFonts w:ascii="Times New Roman" w:hAnsi="Times New Roman"/>
                <w:sz w:val="20"/>
              </w:rPr>
            </w:pPr>
          </w:p>
          <w:p w:rsidR="007E6EC1" w:rsidRPr="00A05D76" w:rsidRDefault="007E6EC1" w:rsidP="00E15DB2">
            <w:pPr>
              <w:pStyle w:val="ListParagraph"/>
              <w:spacing w:after="0"/>
              <w:ind w:left="0"/>
              <w:jc w:val="center"/>
              <w:rPr>
                <w:rFonts w:ascii="Times New Roman" w:hAnsi="Times New Roman"/>
                <w:sz w:val="20"/>
              </w:rPr>
            </w:pPr>
            <w:r w:rsidRPr="00A05D76">
              <w:rPr>
                <w:rFonts w:ascii="Times New Roman" w:hAnsi="Times New Roman"/>
                <w:sz w:val="20"/>
              </w:rPr>
              <w:t>Variabel</w:t>
            </w:r>
          </w:p>
        </w:tc>
        <w:tc>
          <w:tcPr>
            <w:tcW w:w="1896" w:type="pct"/>
            <w:gridSpan w:val="4"/>
            <w:tcBorders>
              <w:top w:val="single" w:sz="8" w:space="0" w:color="auto"/>
              <w:bottom w:val="single" w:sz="8" w:space="0" w:color="auto"/>
            </w:tcBorders>
            <w:vAlign w:val="center"/>
          </w:tcPr>
          <w:p w:rsidR="007E6EC1" w:rsidRPr="00A05D76" w:rsidRDefault="007E6EC1" w:rsidP="00E15DB2">
            <w:pPr>
              <w:pStyle w:val="ListParagraph"/>
              <w:spacing w:after="0"/>
              <w:ind w:left="0"/>
              <w:jc w:val="center"/>
              <w:rPr>
                <w:rFonts w:ascii="Times New Roman" w:hAnsi="Times New Roman"/>
                <w:sz w:val="20"/>
              </w:rPr>
            </w:pPr>
            <w:r w:rsidRPr="00A05D76">
              <w:rPr>
                <w:rFonts w:ascii="Times New Roman" w:hAnsi="Times New Roman"/>
                <w:sz w:val="20"/>
              </w:rPr>
              <w:t>Data Hipotetik</w:t>
            </w:r>
          </w:p>
        </w:tc>
        <w:tc>
          <w:tcPr>
            <w:tcW w:w="2114" w:type="pct"/>
            <w:gridSpan w:val="4"/>
            <w:tcBorders>
              <w:top w:val="single" w:sz="8" w:space="0" w:color="auto"/>
              <w:bottom w:val="single" w:sz="8" w:space="0" w:color="auto"/>
            </w:tcBorders>
            <w:vAlign w:val="center"/>
          </w:tcPr>
          <w:p w:rsidR="007E6EC1" w:rsidRPr="00A05D76" w:rsidRDefault="007E6EC1" w:rsidP="00E15DB2">
            <w:pPr>
              <w:pStyle w:val="ListParagraph"/>
              <w:spacing w:after="0"/>
              <w:ind w:left="0"/>
              <w:jc w:val="center"/>
              <w:rPr>
                <w:rFonts w:ascii="Times New Roman" w:hAnsi="Times New Roman"/>
                <w:sz w:val="20"/>
              </w:rPr>
            </w:pPr>
            <w:r w:rsidRPr="00A05D76">
              <w:rPr>
                <w:rFonts w:ascii="Times New Roman" w:hAnsi="Times New Roman"/>
                <w:sz w:val="20"/>
              </w:rPr>
              <w:t>Data Empirik</w:t>
            </w:r>
          </w:p>
        </w:tc>
      </w:tr>
      <w:tr w:rsidR="007E6EC1" w:rsidRPr="00A05D76" w:rsidTr="002200F8">
        <w:trPr>
          <w:trHeight w:val="20"/>
        </w:trPr>
        <w:tc>
          <w:tcPr>
            <w:tcW w:w="991" w:type="pct"/>
            <w:vMerge/>
            <w:tcBorders>
              <w:bottom w:val="nil"/>
            </w:tcBorders>
            <w:vAlign w:val="center"/>
          </w:tcPr>
          <w:p w:rsidR="007E6EC1" w:rsidRPr="00A05D76" w:rsidRDefault="007E6EC1" w:rsidP="00E15DB2">
            <w:pPr>
              <w:pStyle w:val="ListParagraph"/>
              <w:spacing w:after="0"/>
              <w:ind w:left="0"/>
              <w:jc w:val="center"/>
              <w:rPr>
                <w:rFonts w:ascii="Times New Roman" w:hAnsi="Times New Roman"/>
                <w:sz w:val="20"/>
              </w:rPr>
            </w:pPr>
          </w:p>
        </w:tc>
        <w:tc>
          <w:tcPr>
            <w:tcW w:w="576" w:type="pct"/>
            <w:tcBorders>
              <w:top w:val="single" w:sz="8" w:space="0" w:color="auto"/>
              <w:bottom w:val="nil"/>
            </w:tcBorders>
            <w:vAlign w:val="center"/>
          </w:tcPr>
          <w:p w:rsidR="007E6EC1" w:rsidRPr="00A05D76" w:rsidRDefault="007E6EC1" w:rsidP="00E15DB2">
            <w:pPr>
              <w:pStyle w:val="ListParagraph"/>
              <w:spacing w:after="0"/>
              <w:ind w:left="0"/>
              <w:jc w:val="center"/>
              <w:rPr>
                <w:rFonts w:ascii="Times New Roman" w:hAnsi="Times New Roman"/>
                <w:sz w:val="20"/>
              </w:rPr>
            </w:pPr>
            <w:r w:rsidRPr="00A05D76">
              <w:rPr>
                <w:rFonts w:ascii="Times New Roman" w:hAnsi="Times New Roman"/>
                <w:sz w:val="20"/>
              </w:rPr>
              <w:t>Xmaks</w:t>
            </w:r>
          </w:p>
        </w:tc>
        <w:tc>
          <w:tcPr>
            <w:tcW w:w="490" w:type="pct"/>
            <w:tcBorders>
              <w:top w:val="single" w:sz="8" w:space="0" w:color="auto"/>
              <w:bottom w:val="nil"/>
            </w:tcBorders>
            <w:vAlign w:val="center"/>
          </w:tcPr>
          <w:p w:rsidR="007E6EC1" w:rsidRPr="00A05D76" w:rsidRDefault="007E6EC1" w:rsidP="00E15DB2">
            <w:pPr>
              <w:pStyle w:val="ListParagraph"/>
              <w:spacing w:after="0"/>
              <w:ind w:left="0"/>
              <w:jc w:val="center"/>
              <w:rPr>
                <w:rFonts w:ascii="Times New Roman" w:hAnsi="Times New Roman"/>
                <w:sz w:val="20"/>
              </w:rPr>
            </w:pPr>
            <w:r w:rsidRPr="00A05D76">
              <w:rPr>
                <w:rFonts w:ascii="Times New Roman" w:hAnsi="Times New Roman"/>
                <w:sz w:val="20"/>
              </w:rPr>
              <w:t>Xmin</w:t>
            </w:r>
          </w:p>
        </w:tc>
        <w:tc>
          <w:tcPr>
            <w:tcW w:w="497" w:type="pct"/>
            <w:tcBorders>
              <w:top w:val="single" w:sz="8" w:space="0" w:color="auto"/>
              <w:bottom w:val="nil"/>
            </w:tcBorders>
            <w:vAlign w:val="center"/>
          </w:tcPr>
          <w:p w:rsidR="007E6EC1" w:rsidRPr="00A05D76" w:rsidRDefault="007E6EC1" w:rsidP="00E15DB2">
            <w:pPr>
              <w:pStyle w:val="ListParagraph"/>
              <w:spacing w:after="0"/>
              <w:ind w:left="0"/>
              <w:jc w:val="center"/>
              <w:rPr>
                <w:rFonts w:ascii="Times New Roman" w:hAnsi="Times New Roman"/>
                <w:sz w:val="20"/>
              </w:rPr>
            </w:pPr>
            <w:r w:rsidRPr="00A05D76">
              <w:rPr>
                <w:rFonts w:ascii="Times New Roman" w:hAnsi="Times New Roman"/>
                <w:sz w:val="20"/>
              </w:rPr>
              <w:t>Mean</w:t>
            </w:r>
          </w:p>
        </w:tc>
        <w:tc>
          <w:tcPr>
            <w:tcW w:w="333" w:type="pct"/>
            <w:tcBorders>
              <w:top w:val="single" w:sz="8" w:space="0" w:color="auto"/>
              <w:bottom w:val="nil"/>
            </w:tcBorders>
            <w:vAlign w:val="center"/>
          </w:tcPr>
          <w:p w:rsidR="007E6EC1" w:rsidRPr="00A05D76" w:rsidRDefault="007E6EC1" w:rsidP="00E15DB2">
            <w:pPr>
              <w:pStyle w:val="ListParagraph"/>
              <w:spacing w:after="0"/>
              <w:ind w:left="0"/>
              <w:jc w:val="center"/>
              <w:rPr>
                <w:rFonts w:ascii="Times New Roman" w:hAnsi="Times New Roman"/>
                <w:sz w:val="20"/>
              </w:rPr>
            </w:pPr>
            <w:r w:rsidRPr="00A05D76">
              <w:rPr>
                <w:rFonts w:ascii="Times New Roman" w:hAnsi="Times New Roman"/>
                <w:sz w:val="20"/>
              </w:rPr>
              <w:t>SD</w:t>
            </w:r>
          </w:p>
        </w:tc>
        <w:tc>
          <w:tcPr>
            <w:tcW w:w="576" w:type="pct"/>
            <w:tcBorders>
              <w:top w:val="single" w:sz="8" w:space="0" w:color="auto"/>
              <w:bottom w:val="nil"/>
            </w:tcBorders>
            <w:vAlign w:val="center"/>
          </w:tcPr>
          <w:p w:rsidR="007E6EC1" w:rsidRPr="00A05D76" w:rsidRDefault="007E6EC1" w:rsidP="00E15DB2">
            <w:pPr>
              <w:pStyle w:val="ListParagraph"/>
              <w:spacing w:after="0"/>
              <w:ind w:left="0"/>
              <w:jc w:val="center"/>
              <w:rPr>
                <w:rFonts w:ascii="Times New Roman" w:hAnsi="Times New Roman"/>
                <w:sz w:val="20"/>
              </w:rPr>
            </w:pPr>
            <w:r w:rsidRPr="00A05D76">
              <w:rPr>
                <w:rFonts w:ascii="Times New Roman" w:hAnsi="Times New Roman"/>
                <w:sz w:val="20"/>
              </w:rPr>
              <w:t>Xmaks</w:t>
            </w:r>
          </w:p>
        </w:tc>
        <w:tc>
          <w:tcPr>
            <w:tcW w:w="490" w:type="pct"/>
            <w:tcBorders>
              <w:top w:val="single" w:sz="8" w:space="0" w:color="auto"/>
              <w:bottom w:val="nil"/>
            </w:tcBorders>
            <w:vAlign w:val="center"/>
          </w:tcPr>
          <w:p w:rsidR="007E6EC1" w:rsidRPr="00A05D76" w:rsidRDefault="007E6EC1" w:rsidP="00E15DB2">
            <w:pPr>
              <w:pStyle w:val="ListParagraph"/>
              <w:spacing w:after="0"/>
              <w:ind w:left="0"/>
              <w:jc w:val="center"/>
              <w:rPr>
                <w:rFonts w:ascii="Times New Roman" w:hAnsi="Times New Roman"/>
                <w:sz w:val="20"/>
              </w:rPr>
            </w:pPr>
            <w:r w:rsidRPr="00A05D76">
              <w:rPr>
                <w:rFonts w:ascii="Times New Roman" w:hAnsi="Times New Roman"/>
                <w:sz w:val="20"/>
              </w:rPr>
              <w:t>Xmin</w:t>
            </w:r>
          </w:p>
        </w:tc>
        <w:tc>
          <w:tcPr>
            <w:tcW w:w="507" w:type="pct"/>
            <w:tcBorders>
              <w:top w:val="single" w:sz="8" w:space="0" w:color="auto"/>
              <w:bottom w:val="nil"/>
            </w:tcBorders>
            <w:vAlign w:val="center"/>
          </w:tcPr>
          <w:p w:rsidR="007E6EC1" w:rsidRPr="00A05D76" w:rsidRDefault="007E6EC1" w:rsidP="00E15DB2">
            <w:pPr>
              <w:pStyle w:val="ListParagraph"/>
              <w:spacing w:after="0"/>
              <w:ind w:left="0"/>
              <w:jc w:val="center"/>
              <w:rPr>
                <w:rFonts w:ascii="Times New Roman" w:hAnsi="Times New Roman"/>
                <w:sz w:val="20"/>
              </w:rPr>
            </w:pPr>
            <w:r w:rsidRPr="00A05D76">
              <w:rPr>
                <w:rFonts w:ascii="Times New Roman" w:hAnsi="Times New Roman"/>
                <w:sz w:val="20"/>
              </w:rPr>
              <w:t>Mean</w:t>
            </w:r>
          </w:p>
        </w:tc>
        <w:tc>
          <w:tcPr>
            <w:tcW w:w="540" w:type="pct"/>
            <w:tcBorders>
              <w:top w:val="single" w:sz="8" w:space="0" w:color="auto"/>
              <w:bottom w:val="nil"/>
            </w:tcBorders>
            <w:vAlign w:val="center"/>
          </w:tcPr>
          <w:p w:rsidR="007E6EC1" w:rsidRPr="00A05D76" w:rsidRDefault="007E6EC1" w:rsidP="00E15DB2">
            <w:pPr>
              <w:pStyle w:val="ListParagraph"/>
              <w:spacing w:after="0"/>
              <w:ind w:left="0"/>
              <w:jc w:val="center"/>
              <w:rPr>
                <w:rFonts w:ascii="Times New Roman" w:hAnsi="Times New Roman"/>
                <w:sz w:val="20"/>
              </w:rPr>
            </w:pPr>
            <w:r w:rsidRPr="00A05D76">
              <w:rPr>
                <w:rFonts w:ascii="Times New Roman" w:hAnsi="Times New Roman"/>
                <w:sz w:val="20"/>
              </w:rPr>
              <w:t>SD</w:t>
            </w:r>
          </w:p>
        </w:tc>
      </w:tr>
      <w:tr w:rsidR="007E6EC1" w:rsidRPr="00A05D76" w:rsidTr="002200F8">
        <w:trPr>
          <w:trHeight w:val="20"/>
        </w:trPr>
        <w:tc>
          <w:tcPr>
            <w:tcW w:w="991" w:type="pct"/>
            <w:tcBorders>
              <w:top w:val="nil"/>
              <w:bottom w:val="single" w:sz="4" w:space="0" w:color="auto"/>
            </w:tcBorders>
          </w:tcPr>
          <w:p w:rsidR="007E6EC1" w:rsidRPr="00A05D76" w:rsidRDefault="007E6EC1" w:rsidP="00E15DB2">
            <w:pPr>
              <w:pStyle w:val="ListParagraph"/>
              <w:ind w:left="0"/>
              <w:jc w:val="both"/>
              <w:rPr>
                <w:rFonts w:ascii="Times New Roman" w:hAnsi="Times New Roman"/>
                <w:b/>
                <w:sz w:val="20"/>
              </w:rPr>
            </w:pPr>
            <w:r w:rsidRPr="00A05D76">
              <w:rPr>
                <w:rFonts w:ascii="Times New Roman" w:hAnsi="Times New Roman"/>
                <w:sz w:val="20"/>
              </w:rPr>
              <w:t>Sikap terhadap Homoseksual</w:t>
            </w:r>
          </w:p>
        </w:tc>
        <w:tc>
          <w:tcPr>
            <w:tcW w:w="576" w:type="pct"/>
            <w:tcBorders>
              <w:top w:val="nil"/>
              <w:bottom w:val="single" w:sz="4" w:space="0" w:color="auto"/>
            </w:tcBorders>
            <w:vAlign w:val="center"/>
          </w:tcPr>
          <w:p w:rsidR="007E6EC1" w:rsidRPr="00A05D76" w:rsidRDefault="007E6EC1" w:rsidP="00E15DB2">
            <w:pPr>
              <w:pStyle w:val="ListParagraph"/>
              <w:ind w:left="0"/>
              <w:jc w:val="both"/>
              <w:rPr>
                <w:rFonts w:ascii="Times New Roman" w:hAnsi="Times New Roman"/>
                <w:b/>
                <w:sz w:val="20"/>
              </w:rPr>
            </w:pPr>
            <w:r w:rsidRPr="00A05D76">
              <w:rPr>
                <w:rFonts w:ascii="Times New Roman" w:hAnsi="Times New Roman"/>
                <w:sz w:val="20"/>
              </w:rPr>
              <w:t>140</w:t>
            </w:r>
          </w:p>
        </w:tc>
        <w:tc>
          <w:tcPr>
            <w:tcW w:w="490" w:type="pct"/>
            <w:tcBorders>
              <w:top w:val="nil"/>
              <w:bottom w:val="single" w:sz="4" w:space="0" w:color="auto"/>
            </w:tcBorders>
            <w:vAlign w:val="center"/>
          </w:tcPr>
          <w:p w:rsidR="007E6EC1" w:rsidRPr="00A05D76" w:rsidRDefault="007E6EC1" w:rsidP="00E15DB2">
            <w:pPr>
              <w:pStyle w:val="ListParagraph"/>
              <w:ind w:left="0"/>
              <w:jc w:val="both"/>
              <w:rPr>
                <w:rFonts w:ascii="Times New Roman" w:hAnsi="Times New Roman"/>
                <w:b/>
                <w:sz w:val="20"/>
              </w:rPr>
            </w:pPr>
            <w:r w:rsidRPr="00A05D76">
              <w:rPr>
                <w:rFonts w:ascii="Times New Roman" w:hAnsi="Times New Roman"/>
                <w:sz w:val="20"/>
              </w:rPr>
              <w:t>20</w:t>
            </w:r>
          </w:p>
        </w:tc>
        <w:tc>
          <w:tcPr>
            <w:tcW w:w="497" w:type="pct"/>
            <w:tcBorders>
              <w:top w:val="nil"/>
              <w:bottom w:val="single" w:sz="4" w:space="0" w:color="auto"/>
            </w:tcBorders>
            <w:vAlign w:val="center"/>
          </w:tcPr>
          <w:p w:rsidR="007E6EC1" w:rsidRPr="00A05D76" w:rsidRDefault="007E6EC1" w:rsidP="00E15DB2">
            <w:pPr>
              <w:pStyle w:val="ListParagraph"/>
              <w:ind w:left="0"/>
              <w:jc w:val="both"/>
              <w:rPr>
                <w:rFonts w:ascii="Times New Roman" w:hAnsi="Times New Roman"/>
                <w:b/>
                <w:sz w:val="20"/>
              </w:rPr>
            </w:pPr>
            <w:r w:rsidRPr="00A05D76">
              <w:rPr>
                <w:rFonts w:ascii="Times New Roman" w:hAnsi="Times New Roman"/>
                <w:sz w:val="20"/>
              </w:rPr>
              <w:t>80</w:t>
            </w:r>
          </w:p>
        </w:tc>
        <w:tc>
          <w:tcPr>
            <w:tcW w:w="333" w:type="pct"/>
            <w:tcBorders>
              <w:top w:val="nil"/>
              <w:bottom w:val="single" w:sz="4" w:space="0" w:color="auto"/>
            </w:tcBorders>
            <w:vAlign w:val="center"/>
          </w:tcPr>
          <w:p w:rsidR="007E6EC1" w:rsidRPr="00A05D76" w:rsidRDefault="007E6EC1" w:rsidP="00E15DB2">
            <w:pPr>
              <w:pStyle w:val="ListParagraph"/>
              <w:ind w:left="0"/>
              <w:jc w:val="both"/>
              <w:rPr>
                <w:rFonts w:ascii="Times New Roman" w:hAnsi="Times New Roman"/>
                <w:b/>
                <w:sz w:val="20"/>
              </w:rPr>
            </w:pPr>
            <w:r w:rsidRPr="00A05D76">
              <w:rPr>
                <w:rFonts w:ascii="Times New Roman" w:hAnsi="Times New Roman"/>
                <w:sz w:val="20"/>
              </w:rPr>
              <w:t>20</w:t>
            </w:r>
          </w:p>
        </w:tc>
        <w:tc>
          <w:tcPr>
            <w:tcW w:w="576" w:type="pct"/>
            <w:tcBorders>
              <w:top w:val="nil"/>
              <w:bottom w:val="single" w:sz="4" w:space="0" w:color="auto"/>
            </w:tcBorders>
            <w:vAlign w:val="center"/>
          </w:tcPr>
          <w:p w:rsidR="007E6EC1" w:rsidRPr="00A05D76" w:rsidRDefault="007E6EC1" w:rsidP="00E15DB2">
            <w:pPr>
              <w:pStyle w:val="ListParagraph"/>
              <w:ind w:left="0"/>
              <w:jc w:val="both"/>
              <w:rPr>
                <w:rFonts w:ascii="Times New Roman" w:hAnsi="Times New Roman"/>
                <w:b/>
                <w:sz w:val="20"/>
              </w:rPr>
            </w:pPr>
            <w:r w:rsidRPr="00A05D76">
              <w:rPr>
                <w:rFonts w:ascii="Times New Roman" w:hAnsi="Times New Roman"/>
                <w:sz w:val="20"/>
              </w:rPr>
              <w:t>136</w:t>
            </w:r>
          </w:p>
        </w:tc>
        <w:tc>
          <w:tcPr>
            <w:tcW w:w="490" w:type="pct"/>
            <w:tcBorders>
              <w:top w:val="nil"/>
              <w:bottom w:val="single" w:sz="4" w:space="0" w:color="auto"/>
            </w:tcBorders>
            <w:vAlign w:val="center"/>
          </w:tcPr>
          <w:p w:rsidR="007E6EC1" w:rsidRPr="00A05D76" w:rsidRDefault="007E6EC1" w:rsidP="00E15DB2">
            <w:pPr>
              <w:pStyle w:val="ListParagraph"/>
              <w:ind w:left="0"/>
              <w:jc w:val="both"/>
              <w:rPr>
                <w:rFonts w:ascii="Times New Roman" w:hAnsi="Times New Roman"/>
                <w:b/>
                <w:sz w:val="20"/>
              </w:rPr>
            </w:pPr>
            <w:r w:rsidRPr="00A05D76">
              <w:rPr>
                <w:rFonts w:ascii="Times New Roman" w:hAnsi="Times New Roman"/>
                <w:sz w:val="20"/>
              </w:rPr>
              <w:t>20</w:t>
            </w:r>
          </w:p>
        </w:tc>
        <w:tc>
          <w:tcPr>
            <w:tcW w:w="507" w:type="pct"/>
            <w:tcBorders>
              <w:top w:val="nil"/>
              <w:bottom w:val="single" w:sz="4" w:space="0" w:color="auto"/>
            </w:tcBorders>
            <w:vAlign w:val="center"/>
          </w:tcPr>
          <w:p w:rsidR="007E6EC1" w:rsidRPr="00A05D76" w:rsidRDefault="007E6EC1" w:rsidP="00E15DB2">
            <w:pPr>
              <w:pStyle w:val="ListParagraph"/>
              <w:ind w:left="0"/>
              <w:jc w:val="both"/>
              <w:rPr>
                <w:rFonts w:ascii="Times New Roman" w:hAnsi="Times New Roman"/>
                <w:b/>
                <w:sz w:val="20"/>
              </w:rPr>
            </w:pPr>
            <w:r w:rsidRPr="00A05D76">
              <w:rPr>
                <w:rFonts w:ascii="Times New Roman" w:hAnsi="Times New Roman"/>
                <w:sz w:val="20"/>
              </w:rPr>
              <w:t>34,91</w:t>
            </w:r>
          </w:p>
        </w:tc>
        <w:tc>
          <w:tcPr>
            <w:tcW w:w="540" w:type="pct"/>
            <w:tcBorders>
              <w:top w:val="nil"/>
              <w:bottom w:val="single" w:sz="4" w:space="0" w:color="auto"/>
            </w:tcBorders>
            <w:vAlign w:val="center"/>
          </w:tcPr>
          <w:p w:rsidR="007E6EC1" w:rsidRPr="00A05D76" w:rsidRDefault="007E6EC1" w:rsidP="00E15DB2">
            <w:pPr>
              <w:pStyle w:val="ListParagraph"/>
              <w:ind w:left="0"/>
              <w:jc w:val="both"/>
              <w:rPr>
                <w:rFonts w:ascii="Times New Roman" w:hAnsi="Times New Roman"/>
                <w:b/>
                <w:sz w:val="20"/>
              </w:rPr>
            </w:pPr>
          </w:p>
          <w:p w:rsidR="007E6EC1" w:rsidRPr="00A05D76" w:rsidRDefault="007E6EC1" w:rsidP="00E15DB2">
            <w:pPr>
              <w:pStyle w:val="ListParagraph"/>
              <w:ind w:left="0"/>
              <w:jc w:val="both"/>
              <w:rPr>
                <w:rFonts w:ascii="Times New Roman" w:hAnsi="Times New Roman"/>
                <w:b/>
                <w:sz w:val="20"/>
              </w:rPr>
            </w:pPr>
            <w:r w:rsidRPr="00A05D76">
              <w:rPr>
                <w:rFonts w:ascii="Times New Roman" w:hAnsi="Times New Roman"/>
                <w:sz w:val="20"/>
              </w:rPr>
              <w:t>19,636</w:t>
            </w:r>
          </w:p>
        </w:tc>
      </w:tr>
    </w:tbl>
    <w:p w:rsidR="007E6EC1" w:rsidRPr="00A05D76" w:rsidRDefault="007E6EC1" w:rsidP="002200F8">
      <w:pPr>
        <w:spacing w:before="120" w:after="120" w:line="240" w:lineRule="auto"/>
        <w:ind w:left="709"/>
        <w:jc w:val="both"/>
        <w:rPr>
          <w:rFonts w:ascii="Times New Roman" w:hAnsi="Times New Roman"/>
          <w:sz w:val="20"/>
        </w:rPr>
      </w:pPr>
      <w:r w:rsidRPr="00A05D76">
        <w:rPr>
          <w:rFonts w:ascii="Times New Roman" w:hAnsi="Times New Roman"/>
          <w:sz w:val="20"/>
        </w:rPr>
        <w:t>Keterangan Rumus Skor Hipotetik :</w:t>
      </w:r>
    </w:p>
    <w:p w:rsidR="007E6EC1" w:rsidRPr="002200F8" w:rsidRDefault="007E6EC1" w:rsidP="002200F8">
      <w:pPr>
        <w:pStyle w:val="ListParagraph"/>
        <w:numPr>
          <w:ilvl w:val="0"/>
          <w:numId w:val="11"/>
        </w:numPr>
        <w:spacing w:after="0" w:line="240" w:lineRule="auto"/>
        <w:ind w:left="709" w:hanging="283"/>
        <w:jc w:val="both"/>
        <w:rPr>
          <w:rFonts w:ascii="Times New Roman" w:hAnsi="Times New Roman"/>
          <w:sz w:val="20"/>
        </w:rPr>
      </w:pPr>
      <w:r w:rsidRPr="002200F8">
        <w:rPr>
          <w:rFonts w:ascii="Times New Roman" w:hAnsi="Times New Roman"/>
          <w:sz w:val="20"/>
        </w:rPr>
        <w:t>Skor maksimal (Xmaks) adalah hasil perkalian jumlah butir skala dengan nilai tertinggi dari pembobotan pilihan jawaban</w:t>
      </w:r>
    </w:p>
    <w:p w:rsidR="007E6EC1" w:rsidRPr="002200F8" w:rsidRDefault="007E6EC1" w:rsidP="002200F8">
      <w:pPr>
        <w:pStyle w:val="ListParagraph"/>
        <w:numPr>
          <w:ilvl w:val="0"/>
          <w:numId w:val="11"/>
        </w:numPr>
        <w:spacing w:after="0" w:line="240" w:lineRule="auto"/>
        <w:ind w:left="709" w:hanging="283"/>
        <w:jc w:val="both"/>
        <w:rPr>
          <w:rFonts w:ascii="Times New Roman" w:hAnsi="Times New Roman"/>
          <w:sz w:val="20"/>
        </w:rPr>
      </w:pPr>
      <w:r w:rsidRPr="002200F8">
        <w:rPr>
          <w:rFonts w:ascii="Times New Roman" w:hAnsi="Times New Roman"/>
          <w:sz w:val="20"/>
        </w:rPr>
        <w:t>Skor minimal (Xmin) adalah hasil perkalian jumlah butir skala dengan nilai terendah dari pembobotan pilihan jawaban.</w:t>
      </w:r>
    </w:p>
    <w:p w:rsidR="007E6EC1" w:rsidRPr="002200F8" w:rsidRDefault="007E6EC1" w:rsidP="002200F8">
      <w:pPr>
        <w:pStyle w:val="ListParagraph"/>
        <w:numPr>
          <w:ilvl w:val="0"/>
          <w:numId w:val="11"/>
        </w:numPr>
        <w:spacing w:after="0" w:line="240" w:lineRule="auto"/>
        <w:ind w:left="709" w:hanging="283"/>
        <w:jc w:val="both"/>
        <w:rPr>
          <w:rFonts w:ascii="Times New Roman" w:hAnsi="Times New Roman"/>
          <w:sz w:val="20"/>
        </w:rPr>
      </w:pPr>
      <w:r w:rsidRPr="002200F8">
        <w:rPr>
          <w:rFonts w:ascii="Times New Roman" w:hAnsi="Times New Roman"/>
          <w:sz w:val="20"/>
        </w:rPr>
        <w:t>Mean (µ) dengan rumus µ = (skor maks + skor min)/2</w:t>
      </w:r>
    </w:p>
    <w:p w:rsidR="007E6EC1" w:rsidRPr="002200F8" w:rsidRDefault="007E6EC1" w:rsidP="002200F8">
      <w:pPr>
        <w:pStyle w:val="ListParagraph"/>
        <w:numPr>
          <w:ilvl w:val="0"/>
          <w:numId w:val="11"/>
        </w:numPr>
        <w:spacing w:after="0" w:line="240" w:lineRule="auto"/>
        <w:ind w:left="709" w:hanging="283"/>
        <w:jc w:val="both"/>
        <w:rPr>
          <w:rFonts w:ascii="Times New Roman" w:hAnsi="Times New Roman"/>
          <w:sz w:val="20"/>
        </w:rPr>
      </w:pPr>
      <w:r w:rsidRPr="002200F8">
        <w:rPr>
          <w:rFonts w:ascii="Times New Roman" w:hAnsi="Times New Roman"/>
          <w:sz w:val="20"/>
        </w:rPr>
        <w:t>Standar deviasi (σ) dengan rumus σ = (skor maks – skor min)/6</w:t>
      </w:r>
    </w:p>
    <w:p w:rsidR="007E6EC1" w:rsidRPr="00A05D76" w:rsidRDefault="007E6EC1" w:rsidP="007E6EC1">
      <w:pPr>
        <w:spacing w:after="0" w:line="240" w:lineRule="auto"/>
        <w:jc w:val="both"/>
        <w:rPr>
          <w:rFonts w:ascii="Times New Roman" w:hAnsi="Times New Roman" w:cs="Times New Roman"/>
          <w:sz w:val="20"/>
        </w:rPr>
      </w:pPr>
    </w:p>
    <w:p w:rsidR="002200F8" w:rsidRDefault="007E6EC1" w:rsidP="002200F8">
      <w:pPr>
        <w:spacing w:after="0" w:line="480" w:lineRule="auto"/>
        <w:ind w:firstLine="567"/>
        <w:jc w:val="both"/>
        <w:rPr>
          <w:rFonts w:ascii="Times New Roman" w:hAnsi="Times New Roman" w:cs="Times New Roman"/>
          <w:sz w:val="24"/>
          <w:szCs w:val="24"/>
        </w:rPr>
      </w:pPr>
      <w:r w:rsidRPr="00A05D76">
        <w:rPr>
          <w:rFonts w:ascii="Times New Roman" w:hAnsi="Times New Roman" w:cs="Times New Roman"/>
          <w:sz w:val="24"/>
          <w:szCs w:val="24"/>
        </w:rPr>
        <w:t>Berdasarka</w:t>
      </w:r>
      <w:r w:rsidR="002200F8">
        <w:rPr>
          <w:rFonts w:ascii="Times New Roman" w:hAnsi="Times New Roman" w:cs="Times New Roman"/>
          <w:sz w:val="24"/>
          <w:szCs w:val="24"/>
        </w:rPr>
        <w:t xml:space="preserve">n deskripsi data pada tabel </w:t>
      </w:r>
      <w:r w:rsidRPr="00A05D76">
        <w:rPr>
          <w:rFonts w:ascii="Times New Roman" w:hAnsi="Times New Roman" w:cs="Times New Roman"/>
          <w:sz w:val="24"/>
          <w:szCs w:val="24"/>
        </w:rPr>
        <w:t>di atas, dilakukan pengkategorisasian responden penelitian dengan tujuan untuk mengelompokkan skor masing-masing responden ke dalam</w:t>
      </w:r>
      <w:r w:rsidRPr="00B164AF">
        <w:rPr>
          <w:rFonts w:ascii="Times New Roman" w:hAnsi="Times New Roman" w:cs="Times New Roman"/>
          <w:sz w:val="24"/>
          <w:szCs w:val="24"/>
        </w:rPr>
        <w:t xml:space="preserve"> kelompok-kelompok atau suatu kategori. Deskripsi data tersebut kemudian dijadikan batasan dalam pengkategorisasian responden penelitian yang terdiri dari dua kategori, yaitu negatif dan positif. Pembagian kategori sampel penelitian yang digunakan peneliti menggunakan metode kategorisasi berdasarkan signifikansi perbedaan, karena data yang diperoleh tidak mengasumsikan distribusi populasi yang normal (Azwar, 2013).</w:t>
      </w:r>
    </w:p>
    <w:p w:rsidR="007E6EC1" w:rsidRPr="00B164AF" w:rsidRDefault="007E6EC1" w:rsidP="002200F8">
      <w:pPr>
        <w:spacing w:after="0" w:line="480" w:lineRule="auto"/>
        <w:ind w:firstLine="567"/>
        <w:jc w:val="both"/>
        <w:rPr>
          <w:rFonts w:ascii="Times New Roman" w:hAnsi="Times New Roman" w:cs="Times New Roman"/>
          <w:sz w:val="24"/>
          <w:szCs w:val="24"/>
        </w:rPr>
      </w:pPr>
      <w:r w:rsidRPr="00B164AF">
        <w:rPr>
          <w:rFonts w:ascii="Times New Roman" w:hAnsi="Times New Roman" w:cs="Times New Roman"/>
          <w:sz w:val="24"/>
          <w:szCs w:val="24"/>
        </w:rPr>
        <w:t>Adapun cara pengkategorian akan diperoleh dengan rumus sebagai berikut:</w:t>
      </w:r>
    </w:p>
    <w:p w:rsidR="007E6EC1" w:rsidRDefault="007E6EC1" w:rsidP="007E6EC1">
      <w:pPr>
        <w:spacing w:after="0" w:line="480" w:lineRule="auto"/>
        <w:ind w:firstLine="567"/>
        <w:jc w:val="center"/>
        <w:rPr>
          <w:rFonts w:ascii="Times New Roman" w:hAnsi="Times New Roman" w:cs="Times New Roman"/>
          <w:sz w:val="24"/>
          <w:szCs w:val="24"/>
        </w:rPr>
      </w:pPr>
      <w:r w:rsidRPr="00B164AF">
        <w:rPr>
          <w:rFonts w:ascii="Times New Roman" w:hAnsi="Times New Roman" w:cs="Times New Roman"/>
          <w:sz w:val="24"/>
          <w:szCs w:val="24"/>
        </w:rPr>
        <w:t>µ - t (a/2, n-1) (s/√n) = X = µ + t (a/2, n-1) (s/√n)</w:t>
      </w:r>
    </w:p>
    <w:p w:rsidR="007E6EC1" w:rsidRPr="00B164AF" w:rsidRDefault="007E6EC1" w:rsidP="007E6EC1">
      <w:pPr>
        <w:spacing w:after="0" w:line="480" w:lineRule="auto"/>
        <w:ind w:left="851" w:firstLine="425"/>
        <w:jc w:val="both"/>
        <w:rPr>
          <w:rFonts w:ascii="Times New Roman" w:hAnsi="Times New Roman" w:cs="Times New Roman"/>
          <w:sz w:val="24"/>
          <w:szCs w:val="24"/>
        </w:rPr>
      </w:pPr>
      <w:r w:rsidRPr="00B164AF">
        <w:rPr>
          <w:rFonts w:ascii="Times New Roman" w:hAnsi="Times New Roman" w:cs="Times New Roman"/>
          <w:sz w:val="24"/>
          <w:szCs w:val="24"/>
        </w:rPr>
        <w:t>keterangan :</w:t>
      </w:r>
    </w:p>
    <w:p w:rsidR="007E6EC1" w:rsidRPr="00B164AF" w:rsidRDefault="007E6EC1" w:rsidP="007E6EC1">
      <w:pPr>
        <w:tabs>
          <w:tab w:val="left" w:pos="2694"/>
        </w:tabs>
        <w:spacing w:after="0" w:line="480" w:lineRule="auto"/>
        <w:ind w:left="1276"/>
        <w:jc w:val="both"/>
        <w:rPr>
          <w:rFonts w:ascii="Times New Roman" w:hAnsi="Times New Roman" w:cs="Times New Roman"/>
          <w:sz w:val="24"/>
          <w:szCs w:val="24"/>
        </w:rPr>
      </w:pPr>
      <w:r w:rsidRPr="00B164AF">
        <w:rPr>
          <w:rFonts w:ascii="Times New Roman" w:hAnsi="Times New Roman" w:cs="Times New Roman"/>
          <w:sz w:val="24"/>
          <w:szCs w:val="24"/>
        </w:rPr>
        <w:t xml:space="preserve">µ </w:t>
      </w:r>
      <w:r w:rsidRPr="00B164AF">
        <w:rPr>
          <w:rFonts w:ascii="Times New Roman" w:hAnsi="Times New Roman" w:cs="Times New Roman"/>
          <w:sz w:val="24"/>
          <w:szCs w:val="24"/>
        </w:rPr>
        <w:tab/>
        <w:t>= Mean hipotetik pada skala</w:t>
      </w:r>
    </w:p>
    <w:p w:rsidR="007E6EC1" w:rsidRPr="00B164AF" w:rsidRDefault="007E6EC1" w:rsidP="007E6EC1">
      <w:pPr>
        <w:tabs>
          <w:tab w:val="left" w:pos="2268"/>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 xml:space="preserve">t (a/2, n-1) </w:t>
      </w:r>
      <w:r w:rsidRPr="00B164AF">
        <w:rPr>
          <w:rFonts w:ascii="Times New Roman" w:hAnsi="Times New Roman" w:cs="Times New Roman"/>
          <w:sz w:val="24"/>
          <w:szCs w:val="24"/>
        </w:rPr>
        <w:t>= Harga t pada taraf signifikansi a/2 dan derajat kebebasan n-1</w:t>
      </w:r>
    </w:p>
    <w:p w:rsidR="007E6EC1" w:rsidRPr="00B164AF" w:rsidRDefault="007E6EC1" w:rsidP="007E6EC1">
      <w:pPr>
        <w:tabs>
          <w:tab w:val="left" w:pos="2694"/>
        </w:tabs>
        <w:spacing w:after="0" w:line="480" w:lineRule="auto"/>
        <w:ind w:left="1276"/>
        <w:jc w:val="both"/>
        <w:rPr>
          <w:rFonts w:ascii="Times New Roman" w:hAnsi="Times New Roman" w:cs="Times New Roman"/>
          <w:sz w:val="24"/>
          <w:szCs w:val="24"/>
        </w:rPr>
      </w:pPr>
      <w:r w:rsidRPr="00B164AF">
        <w:rPr>
          <w:rFonts w:ascii="Times New Roman" w:hAnsi="Times New Roman" w:cs="Times New Roman"/>
          <w:sz w:val="24"/>
          <w:szCs w:val="24"/>
        </w:rPr>
        <w:t xml:space="preserve">s </w:t>
      </w:r>
      <w:r w:rsidRPr="00B164AF">
        <w:rPr>
          <w:rFonts w:ascii="Times New Roman" w:hAnsi="Times New Roman" w:cs="Times New Roman"/>
          <w:sz w:val="24"/>
          <w:szCs w:val="24"/>
        </w:rPr>
        <w:tab/>
        <w:t>= Standar deviasi</w:t>
      </w:r>
    </w:p>
    <w:p w:rsidR="007E6EC1" w:rsidRPr="00B164AF" w:rsidRDefault="007E6EC1" w:rsidP="007E6EC1">
      <w:pPr>
        <w:tabs>
          <w:tab w:val="left" w:pos="2694"/>
        </w:tabs>
        <w:spacing w:after="0" w:line="480" w:lineRule="auto"/>
        <w:ind w:left="1276"/>
        <w:jc w:val="both"/>
        <w:rPr>
          <w:rFonts w:ascii="Times New Roman" w:hAnsi="Times New Roman" w:cs="Times New Roman"/>
          <w:sz w:val="24"/>
          <w:szCs w:val="24"/>
        </w:rPr>
      </w:pPr>
      <w:r w:rsidRPr="00B164AF">
        <w:rPr>
          <w:rFonts w:ascii="Times New Roman" w:hAnsi="Times New Roman" w:cs="Times New Roman"/>
          <w:sz w:val="24"/>
          <w:szCs w:val="24"/>
        </w:rPr>
        <w:t xml:space="preserve">n </w:t>
      </w:r>
      <w:r w:rsidRPr="00B164AF">
        <w:rPr>
          <w:rFonts w:ascii="Times New Roman" w:hAnsi="Times New Roman" w:cs="Times New Roman"/>
          <w:sz w:val="24"/>
          <w:szCs w:val="24"/>
        </w:rPr>
        <w:tab/>
        <w:t>= jumlah subjek penelitian</w:t>
      </w:r>
    </w:p>
    <w:p w:rsidR="007E6EC1" w:rsidRPr="00B164AF" w:rsidRDefault="007E6EC1" w:rsidP="007E6EC1">
      <w:pPr>
        <w:tabs>
          <w:tab w:val="left" w:pos="2694"/>
        </w:tabs>
        <w:spacing w:after="0" w:line="480" w:lineRule="auto"/>
        <w:ind w:left="1276"/>
        <w:jc w:val="both"/>
        <w:rPr>
          <w:rFonts w:ascii="Times New Roman" w:hAnsi="Times New Roman" w:cs="Times New Roman"/>
          <w:sz w:val="24"/>
          <w:szCs w:val="24"/>
        </w:rPr>
      </w:pPr>
      <w:r w:rsidRPr="00B164AF">
        <w:rPr>
          <w:rFonts w:ascii="Times New Roman" w:hAnsi="Times New Roman" w:cs="Times New Roman"/>
          <w:sz w:val="24"/>
          <w:szCs w:val="24"/>
        </w:rPr>
        <w:t xml:space="preserve">X </w:t>
      </w:r>
      <w:r w:rsidRPr="00B164AF">
        <w:rPr>
          <w:rFonts w:ascii="Times New Roman" w:hAnsi="Times New Roman" w:cs="Times New Roman"/>
          <w:sz w:val="24"/>
          <w:szCs w:val="24"/>
        </w:rPr>
        <w:tab/>
        <w:t>= rentang butir pernyataan</w:t>
      </w:r>
    </w:p>
    <w:p w:rsidR="007E6EC1" w:rsidRPr="00B164AF" w:rsidRDefault="007E6EC1" w:rsidP="007E6EC1">
      <w:pPr>
        <w:spacing w:after="0" w:line="480" w:lineRule="auto"/>
        <w:ind w:left="1276"/>
        <w:jc w:val="both"/>
        <w:rPr>
          <w:rFonts w:ascii="Times New Roman" w:hAnsi="Times New Roman"/>
          <w:sz w:val="24"/>
          <w:szCs w:val="24"/>
        </w:rPr>
      </w:pPr>
      <w:r w:rsidRPr="00B164AF">
        <w:rPr>
          <w:rFonts w:ascii="Times New Roman" w:hAnsi="Times New Roman"/>
          <w:sz w:val="24"/>
          <w:szCs w:val="24"/>
        </w:rPr>
        <w:t>Peneliti menggunakan taraf signifikansi 95% sehingga didapatkan :</w:t>
      </w:r>
    </w:p>
    <w:p w:rsidR="007E6EC1" w:rsidRPr="00B164AF" w:rsidRDefault="007E6EC1" w:rsidP="007E6EC1">
      <w:pPr>
        <w:tabs>
          <w:tab w:val="left" w:pos="2268"/>
          <w:tab w:val="left" w:pos="3686"/>
        </w:tabs>
        <w:spacing w:after="0" w:line="480" w:lineRule="auto"/>
        <w:jc w:val="both"/>
        <w:rPr>
          <w:rFonts w:ascii="Times New Roman" w:hAnsi="Times New Roman"/>
          <w:sz w:val="24"/>
          <w:szCs w:val="24"/>
        </w:rPr>
      </w:pPr>
      <w:r w:rsidRPr="00B164AF">
        <w:rPr>
          <w:rFonts w:ascii="Times New Roman" w:hAnsi="Times New Roman"/>
          <w:sz w:val="24"/>
          <w:szCs w:val="24"/>
        </w:rPr>
        <w:tab/>
        <w:t>t (a/2, n-1)</w:t>
      </w:r>
      <w:r w:rsidRPr="00B164AF">
        <w:rPr>
          <w:rFonts w:ascii="Times New Roman" w:hAnsi="Times New Roman"/>
          <w:sz w:val="24"/>
          <w:szCs w:val="24"/>
        </w:rPr>
        <w:tab/>
        <w:t>= (0,05/2 ; 391-1)</w:t>
      </w:r>
    </w:p>
    <w:p w:rsidR="007E6EC1" w:rsidRPr="00A05D76" w:rsidRDefault="007E6EC1" w:rsidP="007E6EC1">
      <w:pPr>
        <w:pStyle w:val="ListParagraph"/>
        <w:tabs>
          <w:tab w:val="left" w:pos="3686"/>
        </w:tabs>
        <w:spacing w:after="0" w:line="480" w:lineRule="auto"/>
        <w:ind w:left="1701" w:firstLine="425"/>
        <w:jc w:val="both"/>
        <w:rPr>
          <w:rFonts w:ascii="Times New Roman" w:hAnsi="Times New Roman"/>
          <w:b/>
          <w:szCs w:val="24"/>
        </w:rPr>
      </w:pPr>
      <w:r w:rsidRPr="00B164AF">
        <w:rPr>
          <w:rFonts w:ascii="Times New Roman" w:hAnsi="Times New Roman"/>
          <w:szCs w:val="24"/>
        </w:rPr>
        <w:tab/>
        <w:t>=</w:t>
      </w:r>
      <w:r w:rsidRPr="00A05D76">
        <w:rPr>
          <w:rFonts w:ascii="Times New Roman" w:hAnsi="Times New Roman"/>
          <w:szCs w:val="24"/>
        </w:rPr>
        <w:t xml:space="preserve"> 0,025 ; 390</w:t>
      </w:r>
    </w:p>
    <w:p w:rsidR="007E6EC1" w:rsidRPr="002200F8" w:rsidRDefault="007E6EC1" w:rsidP="002200F8">
      <w:pPr>
        <w:tabs>
          <w:tab w:val="left" w:pos="3544"/>
          <w:tab w:val="left" w:pos="3686"/>
        </w:tabs>
        <w:spacing w:after="0" w:line="480" w:lineRule="auto"/>
        <w:jc w:val="both"/>
        <w:rPr>
          <w:rFonts w:ascii="Times New Roman" w:hAnsi="Times New Roman"/>
          <w:sz w:val="24"/>
          <w:szCs w:val="24"/>
        </w:rPr>
      </w:pPr>
      <w:r w:rsidRPr="00B164AF">
        <w:rPr>
          <w:rFonts w:ascii="Times New Roman" w:hAnsi="Times New Roman"/>
          <w:sz w:val="24"/>
          <w:szCs w:val="24"/>
        </w:rPr>
        <w:tab/>
      </w:r>
      <w:r w:rsidRPr="00B164AF">
        <w:rPr>
          <w:rFonts w:ascii="Times New Roman" w:hAnsi="Times New Roman"/>
          <w:sz w:val="24"/>
          <w:szCs w:val="24"/>
        </w:rPr>
        <w:tab/>
        <w:t>= 1,96</w:t>
      </w:r>
    </w:p>
    <w:p w:rsidR="007E6EC1" w:rsidRPr="002200F8" w:rsidRDefault="007E6EC1" w:rsidP="002200F8">
      <w:pPr>
        <w:pStyle w:val="ListParagraph"/>
        <w:spacing w:after="0" w:line="480" w:lineRule="auto"/>
        <w:ind w:left="0" w:firstLine="567"/>
        <w:jc w:val="both"/>
        <w:rPr>
          <w:rFonts w:ascii="Times New Roman" w:hAnsi="Times New Roman"/>
          <w:b/>
          <w:sz w:val="24"/>
          <w:szCs w:val="24"/>
        </w:rPr>
      </w:pPr>
      <w:r w:rsidRPr="002200F8">
        <w:rPr>
          <w:rFonts w:ascii="Times New Roman" w:hAnsi="Times New Roman"/>
          <w:sz w:val="24"/>
          <w:szCs w:val="24"/>
        </w:rPr>
        <w:t>Berdasarkan rumus kategorisasi signifikansi dengan nilai t (a/2, n-1) yang digunakan, maka didapat hasil kategorisasi skala sikap terhadap homoseksual sebagai berikut:</w:t>
      </w:r>
    </w:p>
    <w:p w:rsidR="007E6EC1" w:rsidRPr="00A05D76" w:rsidRDefault="007E6EC1" w:rsidP="007E6EC1">
      <w:pPr>
        <w:spacing w:after="0" w:line="480" w:lineRule="auto"/>
        <w:ind w:left="981" w:firstLine="720"/>
        <w:jc w:val="both"/>
        <w:rPr>
          <w:rFonts w:ascii="Times New Roman" w:hAnsi="Times New Roman"/>
          <w:sz w:val="24"/>
          <w:szCs w:val="24"/>
        </w:rPr>
      </w:pPr>
      <w:r w:rsidRPr="00A05D76">
        <w:rPr>
          <w:rFonts w:ascii="Times New Roman" w:hAnsi="Times New Roman"/>
          <w:sz w:val="24"/>
          <w:szCs w:val="24"/>
        </w:rPr>
        <w:t xml:space="preserve">  80 – (1,96) (20 / √391) </w:t>
      </w:r>
      <w:r w:rsidRPr="00A05D76">
        <w:rPr>
          <w:rFonts w:ascii="Times New Roman" w:hAnsi="Times New Roman" w:cs="Times New Roman"/>
          <w:sz w:val="24"/>
          <w:szCs w:val="24"/>
        </w:rPr>
        <w:t>≤</w:t>
      </w:r>
      <w:r w:rsidRPr="00A05D76">
        <w:rPr>
          <w:rFonts w:ascii="Times New Roman" w:hAnsi="Times New Roman"/>
          <w:sz w:val="24"/>
          <w:szCs w:val="24"/>
        </w:rPr>
        <w:t xml:space="preserve"> X </w:t>
      </w:r>
      <w:r w:rsidRPr="00A05D76">
        <w:rPr>
          <w:rFonts w:ascii="Times New Roman" w:hAnsi="Times New Roman" w:cs="Times New Roman"/>
          <w:sz w:val="24"/>
          <w:szCs w:val="24"/>
        </w:rPr>
        <w:t>≤</w:t>
      </w:r>
      <w:r w:rsidRPr="00A05D76">
        <w:rPr>
          <w:rFonts w:ascii="Times New Roman" w:hAnsi="Times New Roman"/>
          <w:sz w:val="24"/>
          <w:szCs w:val="24"/>
        </w:rPr>
        <w:t xml:space="preserve"> 80 + (1,96) (20 / √391)</w:t>
      </w:r>
    </w:p>
    <w:p w:rsidR="007E6EC1" w:rsidRPr="00A05D76" w:rsidRDefault="007E6EC1" w:rsidP="007E6EC1">
      <w:pPr>
        <w:spacing w:after="0" w:line="480" w:lineRule="auto"/>
        <w:ind w:left="1440" w:firstLine="720"/>
        <w:jc w:val="both"/>
        <w:rPr>
          <w:rFonts w:ascii="Times New Roman" w:hAnsi="Times New Roman"/>
          <w:sz w:val="24"/>
          <w:szCs w:val="24"/>
        </w:rPr>
      </w:pPr>
      <w:r w:rsidRPr="00A05D76">
        <w:rPr>
          <w:rFonts w:ascii="Times New Roman" w:hAnsi="Times New Roman"/>
          <w:sz w:val="24"/>
          <w:szCs w:val="24"/>
        </w:rPr>
        <w:t xml:space="preserve">  80 – (1,96) (1,01) </w:t>
      </w:r>
      <w:r w:rsidRPr="00A05D76">
        <w:rPr>
          <w:rFonts w:ascii="Times New Roman" w:hAnsi="Times New Roman" w:cs="Times New Roman"/>
          <w:sz w:val="24"/>
          <w:szCs w:val="24"/>
        </w:rPr>
        <w:t>≤</w:t>
      </w:r>
      <w:r w:rsidRPr="00A05D76">
        <w:rPr>
          <w:rFonts w:ascii="Times New Roman" w:hAnsi="Times New Roman"/>
          <w:sz w:val="24"/>
          <w:szCs w:val="24"/>
        </w:rPr>
        <w:t xml:space="preserve"> X </w:t>
      </w:r>
      <w:r w:rsidRPr="00A05D76">
        <w:rPr>
          <w:rFonts w:ascii="Times New Roman" w:hAnsi="Times New Roman" w:cs="Times New Roman"/>
          <w:sz w:val="24"/>
          <w:szCs w:val="24"/>
        </w:rPr>
        <w:t>≤</w:t>
      </w:r>
      <w:r w:rsidRPr="00A05D76">
        <w:rPr>
          <w:rFonts w:ascii="Times New Roman" w:hAnsi="Times New Roman"/>
          <w:sz w:val="24"/>
          <w:szCs w:val="24"/>
        </w:rPr>
        <w:t xml:space="preserve"> 80 + (1,96) (1,01)</w:t>
      </w:r>
    </w:p>
    <w:p w:rsidR="007E6EC1" w:rsidRPr="00A05D76" w:rsidRDefault="007E6EC1" w:rsidP="007E6EC1">
      <w:pPr>
        <w:spacing w:after="0" w:line="480" w:lineRule="auto"/>
        <w:ind w:left="2257" w:firstLine="623"/>
        <w:jc w:val="both"/>
        <w:rPr>
          <w:rFonts w:ascii="Times New Roman" w:hAnsi="Times New Roman"/>
          <w:sz w:val="24"/>
          <w:szCs w:val="24"/>
        </w:rPr>
      </w:pPr>
      <w:r w:rsidRPr="00A05D76">
        <w:rPr>
          <w:rFonts w:ascii="Times New Roman" w:hAnsi="Times New Roman"/>
          <w:sz w:val="24"/>
          <w:szCs w:val="24"/>
        </w:rPr>
        <w:t xml:space="preserve">   80 – 1,97 </w:t>
      </w:r>
      <w:r w:rsidRPr="00A05D76">
        <w:rPr>
          <w:rFonts w:ascii="Times New Roman" w:hAnsi="Times New Roman" w:cs="Times New Roman"/>
          <w:sz w:val="24"/>
          <w:szCs w:val="24"/>
        </w:rPr>
        <w:t>≤</w:t>
      </w:r>
      <w:r w:rsidRPr="00A05D76">
        <w:rPr>
          <w:rFonts w:ascii="Times New Roman" w:hAnsi="Times New Roman"/>
          <w:sz w:val="24"/>
          <w:szCs w:val="24"/>
        </w:rPr>
        <w:t xml:space="preserve"> X </w:t>
      </w:r>
      <w:r w:rsidRPr="00A05D76">
        <w:rPr>
          <w:rFonts w:ascii="Times New Roman" w:hAnsi="Times New Roman" w:cs="Times New Roman"/>
          <w:sz w:val="24"/>
          <w:szCs w:val="24"/>
        </w:rPr>
        <w:t>≤</w:t>
      </w:r>
      <w:r w:rsidRPr="00A05D76">
        <w:rPr>
          <w:rFonts w:ascii="Times New Roman" w:hAnsi="Times New Roman"/>
          <w:sz w:val="24"/>
          <w:szCs w:val="24"/>
        </w:rPr>
        <w:t xml:space="preserve"> 80 + 1,97</w:t>
      </w:r>
    </w:p>
    <w:p w:rsidR="007E6EC1" w:rsidRPr="00A05D76" w:rsidRDefault="007E6EC1" w:rsidP="007E6EC1">
      <w:pPr>
        <w:spacing w:after="0" w:line="480" w:lineRule="auto"/>
        <w:ind w:left="2682" w:firstLine="720"/>
        <w:jc w:val="both"/>
        <w:rPr>
          <w:rFonts w:ascii="Times New Roman" w:hAnsi="Times New Roman"/>
          <w:sz w:val="24"/>
          <w:szCs w:val="24"/>
        </w:rPr>
      </w:pPr>
      <w:r w:rsidRPr="00A05D76">
        <w:rPr>
          <w:rFonts w:ascii="Times New Roman" w:hAnsi="Times New Roman"/>
          <w:sz w:val="24"/>
          <w:szCs w:val="24"/>
        </w:rPr>
        <w:t xml:space="preserve">78,03 </w:t>
      </w:r>
      <w:r w:rsidRPr="00A05D76">
        <w:rPr>
          <w:rFonts w:ascii="Times New Roman" w:hAnsi="Times New Roman" w:cs="Times New Roman"/>
          <w:sz w:val="24"/>
          <w:szCs w:val="24"/>
        </w:rPr>
        <w:t>≤</w:t>
      </w:r>
      <w:r w:rsidRPr="00A05D76">
        <w:rPr>
          <w:rFonts w:ascii="Times New Roman" w:hAnsi="Times New Roman"/>
          <w:sz w:val="24"/>
          <w:szCs w:val="24"/>
        </w:rPr>
        <w:t xml:space="preserve"> X </w:t>
      </w:r>
      <w:r w:rsidRPr="00A05D76">
        <w:rPr>
          <w:rFonts w:ascii="Times New Roman" w:hAnsi="Times New Roman" w:cs="Times New Roman"/>
          <w:sz w:val="24"/>
          <w:szCs w:val="24"/>
        </w:rPr>
        <w:t>≤</w:t>
      </w:r>
      <w:r w:rsidRPr="00A05D76">
        <w:rPr>
          <w:rFonts w:ascii="Times New Roman" w:hAnsi="Times New Roman"/>
          <w:sz w:val="24"/>
          <w:szCs w:val="24"/>
        </w:rPr>
        <w:t xml:space="preserve"> 81,97</w:t>
      </w:r>
    </w:p>
    <w:p w:rsidR="007E6EC1" w:rsidRPr="00A05D76" w:rsidRDefault="007E6EC1" w:rsidP="007E6EC1">
      <w:pPr>
        <w:spacing w:after="0" w:line="480" w:lineRule="auto"/>
        <w:ind w:left="3402"/>
        <w:jc w:val="both"/>
        <w:rPr>
          <w:rFonts w:ascii="Times New Roman" w:hAnsi="Times New Roman"/>
          <w:sz w:val="24"/>
          <w:szCs w:val="24"/>
        </w:rPr>
      </w:pPr>
      <w:r w:rsidRPr="00A05D76">
        <w:rPr>
          <w:rFonts w:ascii="Times New Roman" w:hAnsi="Times New Roman"/>
          <w:sz w:val="24"/>
          <w:szCs w:val="24"/>
        </w:rPr>
        <w:t xml:space="preserve">     78 </w:t>
      </w:r>
      <w:r w:rsidRPr="00A05D76">
        <w:rPr>
          <w:rFonts w:ascii="Times New Roman" w:hAnsi="Times New Roman" w:cs="Times New Roman"/>
          <w:sz w:val="24"/>
          <w:szCs w:val="24"/>
        </w:rPr>
        <w:t>≤</w:t>
      </w:r>
      <w:r w:rsidRPr="00A05D76">
        <w:rPr>
          <w:rFonts w:ascii="Times New Roman" w:hAnsi="Times New Roman"/>
          <w:sz w:val="24"/>
          <w:szCs w:val="24"/>
        </w:rPr>
        <w:t xml:space="preserve"> X </w:t>
      </w:r>
      <w:r w:rsidRPr="00A05D76">
        <w:rPr>
          <w:rFonts w:ascii="Times New Roman" w:hAnsi="Times New Roman" w:cs="Times New Roman"/>
          <w:sz w:val="24"/>
          <w:szCs w:val="24"/>
        </w:rPr>
        <w:t>≤</w:t>
      </w:r>
      <w:r w:rsidRPr="00A05D76">
        <w:rPr>
          <w:rFonts w:ascii="Times New Roman" w:hAnsi="Times New Roman"/>
          <w:sz w:val="24"/>
          <w:szCs w:val="24"/>
        </w:rPr>
        <w:t xml:space="preserve"> 82</w:t>
      </w:r>
    </w:p>
    <w:p w:rsidR="007E6EC1" w:rsidRPr="002200F8" w:rsidRDefault="007E6EC1" w:rsidP="002200F8">
      <w:pPr>
        <w:pStyle w:val="ListParagraph"/>
        <w:spacing w:after="0" w:line="480" w:lineRule="auto"/>
        <w:ind w:left="0" w:firstLine="567"/>
        <w:jc w:val="both"/>
        <w:rPr>
          <w:rFonts w:ascii="Times New Roman" w:hAnsi="Times New Roman"/>
          <w:b/>
          <w:sz w:val="24"/>
          <w:szCs w:val="24"/>
        </w:rPr>
      </w:pPr>
      <w:r w:rsidRPr="002200F8">
        <w:rPr>
          <w:rFonts w:ascii="Times New Roman" w:hAnsi="Times New Roman"/>
          <w:sz w:val="24"/>
          <w:szCs w:val="24"/>
          <w:lang w:val="en-US"/>
        </w:rPr>
        <w:t>Selanjutnya, set</w:t>
      </w:r>
      <w:r w:rsidRPr="002200F8">
        <w:rPr>
          <w:rFonts w:ascii="Times New Roman" w:hAnsi="Times New Roman"/>
          <w:sz w:val="24"/>
          <w:szCs w:val="24"/>
        </w:rPr>
        <w:t>e</w:t>
      </w:r>
      <w:r w:rsidRPr="002200F8">
        <w:rPr>
          <w:rFonts w:ascii="Times New Roman" w:hAnsi="Times New Roman"/>
          <w:sz w:val="24"/>
          <w:szCs w:val="24"/>
          <w:lang w:val="en-US"/>
        </w:rPr>
        <w:t>lah</w:t>
      </w:r>
      <w:r w:rsidR="007422A2">
        <w:rPr>
          <w:rFonts w:ascii="Times New Roman" w:hAnsi="Times New Roman"/>
          <w:sz w:val="24"/>
          <w:szCs w:val="24"/>
        </w:rPr>
        <w:t xml:space="preserve"> </w:t>
      </w:r>
      <w:r w:rsidRPr="002200F8">
        <w:rPr>
          <w:rFonts w:ascii="Times New Roman" w:hAnsi="Times New Roman"/>
          <w:sz w:val="24"/>
          <w:szCs w:val="24"/>
          <w:lang w:val="en-US"/>
        </w:rPr>
        <w:t>mendapatkan interval kategorisasi</w:t>
      </w:r>
      <w:r w:rsidR="007422A2">
        <w:rPr>
          <w:rFonts w:ascii="Times New Roman" w:hAnsi="Times New Roman"/>
          <w:sz w:val="24"/>
          <w:szCs w:val="24"/>
        </w:rPr>
        <w:t xml:space="preserve"> </w:t>
      </w:r>
      <w:r w:rsidRPr="002200F8">
        <w:rPr>
          <w:rFonts w:ascii="Times New Roman" w:hAnsi="Times New Roman"/>
          <w:sz w:val="24"/>
          <w:szCs w:val="24"/>
          <w:lang w:val="en-US"/>
        </w:rPr>
        <w:t>skor, maka</w:t>
      </w:r>
      <w:r w:rsidR="007422A2">
        <w:rPr>
          <w:rFonts w:ascii="Times New Roman" w:hAnsi="Times New Roman"/>
          <w:sz w:val="24"/>
          <w:szCs w:val="24"/>
        </w:rPr>
        <w:t xml:space="preserve"> </w:t>
      </w:r>
      <w:r w:rsidRPr="002200F8">
        <w:rPr>
          <w:rFonts w:ascii="Times New Roman" w:hAnsi="Times New Roman"/>
          <w:sz w:val="24"/>
          <w:szCs w:val="24"/>
          <w:lang w:val="en-US"/>
        </w:rPr>
        <w:t>norma</w:t>
      </w:r>
      <w:r w:rsidR="007422A2">
        <w:rPr>
          <w:rFonts w:ascii="Times New Roman" w:hAnsi="Times New Roman"/>
          <w:sz w:val="24"/>
          <w:szCs w:val="24"/>
        </w:rPr>
        <w:t xml:space="preserve"> </w:t>
      </w:r>
      <w:r w:rsidRPr="002200F8">
        <w:rPr>
          <w:rFonts w:ascii="Times New Roman" w:hAnsi="Times New Roman"/>
          <w:sz w:val="24"/>
          <w:szCs w:val="24"/>
          <w:lang w:val="en-US"/>
        </w:rPr>
        <w:t>kategorisasi</w:t>
      </w:r>
      <w:r w:rsidR="007422A2">
        <w:rPr>
          <w:rFonts w:ascii="Times New Roman" w:hAnsi="Times New Roman"/>
          <w:sz w:val="24"/>
          <w:szCs w:val="24"/>
        </w:rPr>
        <w:t xml:space="preserve"> </w:t>
      </w:r>
      <w:r w:rsidRPr="002200F8">
        <w:rPr>
          <w:rFonts w:ascii="Times New Roman" w:hAnsi="Times New Roman"/>
          <w:sz w:val="24"/>
          <w:szCs w:val="24"/>
          <w:lang w:val="en-US"/>
        </w:rPr>
        <w:t>didiagnosis</w:t>
      </w:r>
      <w:r w:rsidR="007422A2">
        <w:rPr>
          <w:rFonts w:ascii="Times New Roman" w:hAnsi="Times New Roman"/>
          <w:sz w:val="24"/>
          <w:szCs w:val="24"/>
        </w:rPr>
        <w:t xml:space="preserve"> </w:t>
      </w:r>
      <w:r w:rsidRPr="002200F8">
        <w:rPr>
          <w:rFonts w:ascii="Times New Roman" w:hAnsi="Times New Roman"/>
          <w:sz w:val="24"/>
          <w:szCs w:val="24"/>
          <w:lang w:val="en-US"/>
        </w:rPr>
        <w:t>dari</w:t>
      </w:r>
      <w:r w:rsidR="007422A2">
        <w:rPr>
          <w:rFonts w:ascii="Times New Roman" w:hAnsi="Times New Roman"/>
          <w:sz w:val="24"/>
          <w:szCs w:val="24"/>
        </w:rPr>
        <w:t xml:space="preserve"> </w:t>
      </w:r>
      <w:r w:rsidRPr="002200F8">
        <w:rPr>
          <w:rFonts w:ascii="Times New Roman" w:hAnsi="Times New Roman"/>
          <w:sz w:val="24"/>
          <w:szCs w:val="24"/>
          <w:lang w:val="en-US"/>
        </w:rPr>
        <w:t>skor</w:t>
      </w:r>
      <w:r w:rsidR="007422A2">
        <w:rPr>
          <w:rFonts w:ascii="Times New Roman" w:hAnsi="Times New Roman"/>
          <w:sz w:val="24"/>
          <w:szCs w:val="24"/>
        </w:rPr>
        <w:t xml:space="preserve"> </w:t>
      </w:r>
      <w:r w:rsidRPr="002200F8">
        <w:rPr>
          <w:rFonts w:ascii="Times New Roman" w:hAnsi="Times New Roman"/>
          <w:sz w:val="24"/>
          <w:szCs w:val="24"/>
          <w:lang w:val="en-US"/>
        </w:rPr>
        <w:t>setiap</w:t>
      </w:r>
      <w:r w:rsidR="007422A2">
        <w:rPr>
          <w:rFonts w:ascii="Times New Roman" w:hAnsi="Times New Roman"/>
          <w:sz w:val="24"/>
          <w:szCs w:val="24"/>
        </w:rPr>
        <w:t xml:space="preserve"> </w:t>
      </w:r>
      <w:r w:rsidRPr="002200F8">
        <w:rPr>
          <w:rFonts w:ascii="Times New Roman" w:hAnsi="Times New Roman"/>
          <w:sz w:val="24"/>
          <w:szCs w:val="24"/>
        </w:rPr>
        <w:t>responden</w:t>
      </w:r>
      <w:r w:rsidR="007422A2">
        <w:rPr>
          <w:rFonts w:ascii="Times New Roman" w:hAnsi="Times New Roman"/>
          <w:sz w:val="24"/>
          <w:szCs w:val="24"/>
        </w:rPr>
        <w:t xml:space="preserve"> </w:t>
      </w:r>
      <w:r w:rsidRPr="002200F8">
        <w:rPr>
          <w:rFonts w:ascii="Times New Roman" w:hAnsi="Times New Roman"/>
          <w:sz w:val="24"/>
          <w:szCs w:val="24"/>
          <w:lang w:val="en-US"/>
        </w:rPr>
        <w:t>dari</w:t>
      </w:r>
      <w:r w:rsidR="007422A2">
        <w:rPr>
          <w:rFonts w:ascii="Times New Roman" w:hAnsi="Times New Roman"/>
          <w:sz w:val="24"/>
          <w:szCs w:val="24"/>
        </w:rPr>
        <w:t xml:space="preserve"> </w:t>
      </w:r>
      <w:r w:rsidRPr="002200F8">
        <w:rPr>
          <w:rFonts w:ascii="Times New Roman" w:hAnsi="Times New Roman"/>
          <w:sz w:val="24"/>
          <w:szCs w:val="24"/>
        </w:rPr>
        <w:t>skala sikap terhadap homoseksual.</w:t>
      </w:r>
      <w:r w:rsidR="007422A2">
        <w:rPr>
          <w:rFonts w:ascii="Times New Roman" w:hAnsi="Times New Roman"/>
          <w:sz w:val="24"/>
          <w:szCs w:val="24"/>
        </w:rPr>
        <w:t xml:space="preserve"> </w:t>
      </w:r>
      <w:r w:rsidRPr="002200F8">
        <w:rPr>
          <w:rFonts w:ascii="Times New Roman" w:hAnsi="Times New Roman"/>
          <w:sz w:val="24"/>
          <w:szCs w:val="24"/>
          <w:lang w:val="en-US"/>
        </w:rPr>
        <w:t>Kategorisasi</w:t>
      </w:r>
      <w:r w:rsidR="007422A2">
        <w:rPr>
          <w:rFonts w:ascii="Times New Roman" w:hAnsi="Times New Roman"/>
          <w:sz w:val="24"/>
          <w:szCs w:val="24"/>
        </w:rPr>
        <w:t xml:space="preserve"> </w:t>
      </w:r>
      <w:r w:rsidRPr="002200F8">
        <w:rPr>
          <w:rFonts w:ascii="Times New Roman" w:hAnsi="Times New Roman"/>
          <w:sz w:val="24"/>
          <w:szCs w:val="24"/>
        </w:rPr>
        <w:t xml:space="preserve">sikap terhadap homoseksual </w:t>
      </w:r>
      <w:r w:rsidRPr="002200F8">
        <w:rPr>
          <w:rFonts w:ascii="Times New Roman" w:hAnsi="Times New Roman"/>
          <w:sz w:val="24"/>
          <w:szCs w:val="24"/>
          <w:lang w:val="en-US"/>
        </w:rPr>
        <w:t>dari</w:t>
      </w:r>
      <w:r w:rsidR="007422A2">
        <w:rPr>
          <w:rFonts w:ascii="Times New Roman" w:hAnsi="Times New Roman"/>
          <w:sz w:val="24"/>
          <w:szCs w:val="24"/>
        </w:rPr>
        <w:t xml:space="preserve"> </w:t>
      </w:r>
      <w:r w:rsidRPr="002200F8">
        <w:rPr>
          <w:rFonts w:ascii="Times New Roman" w:hAnsi="Times New Roman"/>
          <w:sz w:val="24"/>
          <w:szCs w:val="24"/>
        </w:rPr>
        <w:t>responden</w:t>
      </w:r>
      <w:r w:rsidR="007422A2">
        <w:rPr>
          <w:rFonts w:ascii="Times New Roman" w:hAnsi="Times New Roman"/>
          <w:sz w:val="24"/>
          <w:szCs w:val="24"/>
        </w:rPr>
        <w:t xml:space="preserve"> </w:t>
      </w:r>
      <w:r w:rsidRPr="002200F8">
        <w:rPr>
          <w:rFonts w:ascii="Times New Roman" w:hAnsi="Times New Roman"/>
          <w:sz w:val="24"/>
          <w:szCs w:val="24"/>
          <w:lang w:val="en-US"/>
        </w:rPr>
        <w:t>penelitian</w:t>
      </w:r>
      <w:r w:rsidR="007422A2">
        <w:rPr>
          <w:rFonts w:ascii="Times New Roman" w:hAnsi="Times New Roman"/>
          <w:sz w:val="24"/>
          <w:szCs w:val="24"/>
        </w:rPr>
        <w:t xml:space="preserve"> </w:t>
      </w:r>
      <w:r w:rsidRPr="002200F8">
        <w:rPr>
          <w:rFonts w:ascii="Times New Roman" w:hAnsi="Times New Roman"/>
          <w:sz w:val="24"/>
          <w:szCs w:val="24"/>
          <w:lang w:val="en-US"/>
        </w:rPr>
        <w:t>dapat</w:t>
      </w:r>
      <w:r w:rsidR="007422A2">
        <w:rPr>
          <w:rFonts w:ascii="Times New Roman" w:hAnsi="Times New Roman"/>
          <w:sz w:val="24"/>
          <w:szCs w:val="24"/>
        </w:rPr>
        <w:t xml:space="preserve"> </w:t>
      </w:r>
      <w:r w:rsidRPr="002200F8">
        <w:rPr>
          <w:rFonts w:ascii="Times New Roman" w:hAnsi="Times New Roman"/>
          <w:sz w:val="24"/>
          <w:szCs w:val="24"/>
          <w:lang w:val="en-US"/>
        </w:rPr>
        <w:t>dilihat</w:t>
      </w:r>
      <w:r w:rsidR="007422A2">
        <w:rPr>
          <w:rFonts w:ascii="Times New Roman" w:hAnsi="Times New Roman"/>
          <w:sz w:val="24"/>
          <w:szCs w:val="24"/>
        </w:rPr>
        <w:t xml:space="preserve"> </w:t>
      </w:r>
      <w:r w:rsidRPr="002200F8">
        <w:rPr>
          <w:rFonts w:ascii="Times New Roman" w:hAnsi="Times New Roman"/>
          <w:sz w:val="24"/>
          <w:szCs w:val="24"/>
          <w:lang w:val="en-US"/>
        </w:rPr>
        <w:t>pada</w:t>
      </w:r>
      <w:r w:rsidR="007422A2">
        <w:rPr>
          <w:rFonts w:ascii="Times New Roman" w:hAnsi="Times New Roman"/>
          <w:sz w:val="24"/>
          <w:szCs w:val="24"/>
        </w:rPr>
        <w:t xml:space="preserve"> </w:t>
      </w:r>
      <w:r w:rsidR="007422A2">
        <w:rPr>
          <w:rFonts w:ascii="Times New Roman" w:hAnsi="Times New Roman"/>
          <w:sz w:val="24"/>
          <w:szCs w:val="24"/>
          <w:lang w:val="en-US"/>
        </w:rPr>
        <w:t>table</w:t>
      </w:r>
      <w:r w:rsidR="007422A2">
        <w:rPr>
          <w:rFonts w:ascii="Times New Roman" w:hAnsi="Times New Roman"/>
          <w:sz w:val="24"/>
          <w:szCs w:val="24"/>
        </w:rPr>
        <w:t xml:space="preserve"> </w:t>
      </w:r>
      <w:r w:rsidRPr="002200F8">
        <w:rPr>
          <w:rFonts w:ascii="Times New Roman" w:hAnsi="Times New Roman"/>
          <w:sz w:val="24"/>
          <w:szCs w:val="24"/>
        </w:rPr>
        <w:t>berikut:</w:t>
      </w:r>
    </w:p>
    <w:p w:rsidR="007E6EC1" w:rsidRPr="00560E8E" w:rsidRDefault="007E6EC1" w:rsidP="002200F8">
      <w:pPr>
        <w:spacing w:after="120" w:line="240" w:lineRule="auto"/>
        <w:ind w:left="556" w:firstLine="11"/>
        <w:jc w:val="both"/>
        <w:rPr>
          <w:rFonts w:ascii="Times New Roman" w:hAnsi="Times New Roman"/>
          <w:sz w:val="20"/>
          <w:szCs w:val="20"/>
        </w:rPr>
      </w:pPr>
      <w:r>
        <w:rPr>
          <w:rFonts w:ascii="Times New Roman" w:hAnsi="Times New Roman"/>
          <w:sz w:val="20"/>
          <w:szCs w:val="20"/>
        </w:rPr>
        <w:t xml:space="preserve">Tabel </w:t>
      </w:r>
      <w:r w:rsidR="00F5255D">
        <w:rPr>
          <w:rFonts w:ascii="Times New Roman" w:hAnsi="Times New Roman"/>
          <w:sz w:val="20"/>
          <w:szCs w:val="20"/>
        </w:rPr>
        <w:t>7</w:t>
      </w:r>
      <w:r w:rsidR="007422A2">
        <w:rPr>
          <w:rFonts w:ascii="Times New Roman" w:hAnsi="Times New Roman"/>
          <w:sz w:val="20"/>
          <w:szCs w:val="20"/>
        </w:rPr>
        <w:t xml:space="preserve"> </w:t>
      </w:r>
      <w:r w:rsidRPr="00560E8E">
        <w:rPr>
          <w:rFonts w:ascii="Times New Roman" w:hAnsi="Times New Roman"/>
          <w:sz w:val="20"/>
          <w:szCs w:val="20"/>
        </w:rPr>
        <w:t>Kategorisasi Sikap terhadap Homoseksual</w:t>
      </w:r>
    </w:p>
    <w:tbl>
      <w:tblPr>
        <w:tblW w:w="3999" w:type="pct"/>
        <w:tblInd w:w="462" w:type="dxa"/>
        <w:tblBorders>
          <w:top w:val="single" w:sz="4" w:space="0" w:color="000000"/>
          <w:bottom w:val="single" w:sz="4" w:space="0" w:color="000000"/>
          <w:insideH w:val="single" w:sz="4" w:space="0" w:color="000000"/>
        </w:tblBorders>
        <w:tblLook w:val="04A0"/>
      </w:tblPr>
      <w:tblGrid>
        <w:gridCol w:w="1966"/>
        <w:gridCol w:w="2009"/>
        <w:gridCol w:w="1130"/>
        <w:gridCol w:w="1416"/>
      </w:tblGrid>
      <w:tr w:rsidR="007E6EC1" w:rsidRPr="000C1913" w:rsidTr="002200F8">
        <w:tc>
          <w:tcPr>
            <w:tcW w:w="1507" w:type="pct"/>
            <w:tcBorders>
              <w:bottom w:val="single" w:sz="4" w:space="0" w:color="000000"/>
            </w:tcBorders>
          </w:tcPr>
          <w:p w:rsidR="007E6EC1" w:rsidRPr="000C1913" w:rsidRDefault="007E6EC1" w:rsidP="00E15DB2">
            <w:pPr>
              <w:autoSpaceDE w:val="0"/>
              <w:autoSpaceDN w:val="0"/>
              <w:adjustRightInd w:val="0"/>
              <w:spacing w:after="0" w:line="240" w:lineRule="auto"/>
              <w:jc w:val="center"/>
              <w:rPr>
                <w:rFonts w:ascii="Times New Roman" w:hAnsi="Times New Roman"/>
                <w:b/>
                <w:sz w:val="20"/>
                <w:szCs w:val="20"/>
              </w:rPr>
            </w:pPr>
            <w:r w:rsidRPr="000C1913">
              <w:rPr>
                <w:rFonts w:ascii="Times New Roman" w:hAnsi="Times New Roman"/>
                <w:b/>
                <w:sz w:val="20"/>
                <w:szCs w:val="20"/>
              </w:rPr>
              <w:t>Skor</w:t>
            </w:r>
          </w:p>
        </w:tc>
        <w:tc>
          <w:tcPr>
            <w:tcW w:w="1540" w:type="pct"/>
            <w:tcBorders>
              <w:bottom w:val="single" w:sz="4" w:space="0" w:color="000000"/>
            </w:tcBorders>
            <w:vAlign w:val="center"/>
          </w:tcPr>
          <w:p w:rsidR="007E6EC1" w:rsidRPr="000C1913" w:rsidRDefault="007E6EC1" w:rsidP="00E15DB2">
            <w:pPr>
              <w:autoSpaceDE w:val="0"/>
              <w:autoSpaceDN w:val="0"/>
              <w:adjustRightInd w:val="0"/>
              <w:spacing w:after="0" w:line="240" w:lineRule="auto"/>
              <w:jc w:val="center"/>
              <w:rPr>
                <w:rFonts w:ascii="Times New Roman" w:hAnsi="Times New Roman"/>
                <w:b/>
                <w:sz w:val="20"/>
                <w:szCs w:val="20"/>
              </w:rPr>
            </w:pPr>
            <w:r w:rsidRPr="000C1913">
              <w:rPr>
                <w:rFonts w:ascii="Times New Roman" w:hAnsi="Times New Roman"/>
                <w:b/>
                <w:sz w:val="20"/>
                <w:szCs w:val="20"/>
              </w:rPr>
              <w:t xml:space="preserve">Kategori </w:t>
            </w:r>
          </w:p>
        </w:tc>
        <w:tc>
          <w:tcPr>
            <w:tcW w:w="866" w:type="pct"/>
            <w:tcBorders>
              <w:bottom w:val="single" w:sz="4" w:space="0" w:color="auto"/>
            </w:tcBorders>
            <w:vAlign w:val="center"/>
          </w:tcPr>
          <w:p w:rsidR="007E6EC1" w:rsidRPr="000C1913" w:rsidRDefault="007E6EC1" w:rsidP="00E15DB2">
            <w:pPr>
              <w:autoSpaceDE w:val="0"/>
              <w:autoSpaceDN w:val="0"/>
              <w:adjustRightInd w:val="0"/>
              <w:spacing w:after="0" w:line="240" w:lineRule="auto"/>
              <w:jc w:val="center"/>
              <w:rPr>
                <w:rFonts w:ascii="Times New Roman" w:hAnsi="Times New Roman"/>
                <w:b/>
                <w:sz w:val="20"/>
                <w:szCs w:val="20"/>
              </w:rPr>
            </w:pPr>
            <w:r w:rsidRPr="000C1913">
              <w:rPr>
                <w:rFonts w:ascii="Times New Roman" w:hAnsi="Times New Roman"/>
                <w:b/>
                <w:sz w:val="20"/>
                <w:szCs w:val="20"/>
                <w:lang w:val="en-US"/>
              </w:rPr>
              <w:t>J</w:t>
            </w:r>
            <w:r w:rsidRPr="000C1913">
              <w:rPr>
                <w:rFonts w:ascii="Times New Roman" w:hAnsi="Times New Roman"/>
                <w:b/>
                <w:sz w:val="20"/>
                <w:szCs w:val="20"/>
              </w:rPr>
              <w:t>umlah</w:t>
            </w:r>
          </w:p>
        </w:tc>
        <w:tc>
          <w:tcPr>
            <w:tcW w:w="1086" w:type="pct"/>
            <w:tcBorders>
              <w:bottom w:val="single" w:sz="4" w:space="0" w:color="000000"/>
            </w:tcBorders>
            <w:vAlign w:val="center"/>
          </w:tcPr>
          <w:p w:rsidR="007E6EC1" w:rsidRPr="000C1913" w:rsidRDefault="007E6EC1" w:rsidP="00E15DB2">
            <w:pPr>
              <w:autoSpaceDE w:val="0"/>
              <w:autoSpaceDN w:val="0"/>
              <w:adjustRightInd w:val="0"/>
              <w:spacing w:after="0" w:line="240" w:lineRule="auto"/>
              <w:jc w:val="center"/>
              <w:rPr>
                <w:rFonts w:ascii="Times New Roman" w:hAnsi="Times New Roman"/>
                <w:b/>
                <w:sz w:val="20"/>
                <w:szCs w:val="20"/>
              </w:rPr>
            </w:pPr>
            <w:r w:rsidRPr="000C1913">
              <w:rPr>
                <w:rFonts w:ascii="Times New Roman" w:hAnsi="Times New Roman"/>
                <w:b/>
                <w:sz w:val="20"/>
                <w:szCs w:val="20"/>
              </w:rPr>
              <w:t xml:space="preserve">Persentase </w:t>
            </w:r>
          </w:p>
        </w:tc>
      </w:tr>
      <w:tr w:rsidR="007E6EC1" w:rsidRPr="008C1C9E" w:rsidTr="002200F8">
        <w:tc>
          <w:tcPr>
            <w:tcW w:w="1507" w:type="pct"/>
            <w:tcBorders>
              <w:bottom w:val="nil"/>
            </w:tcBorders>
          </w:tcPr>
          <w:p w:rsidR="007E6EC1" w:rsidRPr="00370A15" w:rsidRDefault="007E6EC1" w:rsidP="00E15DB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82 &lt; X</w:t>
            </w:r>
          </w:p>
        </w:tc>
        <w:tc>
          <w:tcPr>
            <w:tcW w:w="1540" w:type="pct"/>
            <w:tcBorders>
              <w:bottom w:val="nil"/>
            </w:tcBorders>
            <w:vAlign w:val="center"/>
          </w:tcPr>
          <w:p w:rsidR="007E6EC1" w:rsidRPr="00370A15" w:rsidRDefault="007E6EC1" w:rsidP="00E15DB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Positif</w:t>
            </w:r>
          </w:p>
        </w:tc>
        <w:tc>
          <w:tcPr>
            <w:tcW w:w="866" w:type="pct"/>
            <w:tcBorders>
              <w:top w:val="single" w:sz="4" w:space="0" w:color="auto"/>
              <w:bottom w:val="nil"/>
            </w:tcBorders>
            <w:vAlign w:val="center"/>
          </w:tcPr>
          <w:p w:rsidR="007E6EC1" w:rsidRPr="00F00FD2" w:rsidRDefault="007E6EC1" w:rsidP="00E15DB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w:t>
            </w:r>
          </w:p>
        </w:tc>
        <w:tc>
          <w:tcPr>
            <w:tcW w:w="1086" w:type="pct"/>
            <w:tcBorders>
              <w:bottom w:val="nil"/>
            </w:tcBorders>
            <w:vAlign w:val="center"/>
          </w:tcPr>
          <w:p w:rsidR="007E6EC1" w:rsidRPr="00F00FD2" w:rsidRDefault="007E6EC1" w:rsidP="00E15DB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4,09</w:t>
            </w:r>
          </w:p>
        </w:tc>
      </w:tr>
      <w:tr w:rsidR="007E6EC1" w:rsidRPr="008C1C9E" w:rsidTr="002200F8">
        <w:tc>
          <w:tcPr>
            <w:tcW w:w="1507" w:type="pct"/>
            <w:tcBorders>
              <w:top w:val="nil"/>
              <w:bottom w:val="nil"/>
            </w:tcBorders>
          </w:tcPr>
          <w:p w:rsidR="007E6EC1" w:rsidRPr="00370A15" w:rsidRDefault="007E6EC1" w:rsidP="00E15DB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78 </w:t>
            </w:r>
            <w:r>
              <w:rPr>
                <w:rFonts w:asciiTheme="minorEastAsia" w:hAnsiTheme="minorEastAsia" w:cstheme="minorEastAsia" w:hint="eastAsia"/>
                <w:sz w:val="20"/>
                <w:szCs w:val="20"/>
              </w:rPr>
              <w:t>≤</w:t>
            </w:r>
            <w:r>
              <w:rPr>
                <w:rFonts w:ascii="Times New Roman" w:hAnsi="Times New Roman"/>
                <w:sz w:val="20"/>
                <w:szCs w:val="20"/>
              </w:rPr>
              <w:t xml:space="preserve">X </w:t>
            </w:r>
            <w:r>
              <w:rPr>
                <w:rFonts w:asciiTheme="minorEastAsia" w:hAnsiTheme="minorEastAsia" w:cstheme="minorEastAsia" w:hint="eastAsia"/>
                <w:sz w:val="20"/>
                <w:szCs w:val="20"/>
              </w:rPr>
              <w:t>≤</w:t>
            </w:r>
            <w:r>
              <w:rPr>
                <w:rFonts w:ascii="Times New Roman" w:hAnsi="Times New Roman"/>
                <w:sz w:val="20"/>
                <w:szCs w:val="20"/>
              </w:rPr>
              <w:t xml:space="preserve"> 82</w:t>
            </w:r>
          </w:p>
        </w:tc>
        <w:tc>
          <w:tcPr>
            <w:tcW w:w="1540" w:type="pct"/>
            <w:tcBorders>
              <w:top w:val="nil"/>
              <w:bottom w:val="nil"/>
            </w:tcBorders>
            <w:vAlign w:val="center"/>
          </w:tcPr>
          <w:p w:rsidR="007E6EC1" w:rsidRPr="00370A15" w:rsidRDefault="007E6EC1" w:rsidP="00E15DB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Tidak terkategorisasi</w:t>
            </w:r>
          </w:p>
        </w:tc>
        <w:tc>
          <w:tcPr>
            <w:tcW w:w="866" w:type="pct"/>
            <w:tcBorders>
              <w:top w:val="nil"/>
              <w:bottom w:val="nil"/>
            </w:tcBorders>
            <w:vAlign w:val="center"/>
          </w:tcPr>
          <w:p w:rsidR="007E6EC1" w:rsidRPr="00F00FD2" w:rsidRDefault="007E6EC1" w:rsidP="00E15DB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1086" w:type="pct"/>
            <w:tcBorders>
              <w:top w:val="nil"/>
              <w:bottom w:val="nil"/>
            </w:tcBorders>
            <w:vAlign w:val="center"/>
          </w:tcPr>
          <w:p w:rsidR="007E6EC1" w:rsidRPr="00F00FD2" w:rsidRDefault="007E6EC1" w:rsidP="00E15DB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0,51</w:t>
            </w:r>
          </w:p>
        </w:tc>
      </w:tr>
      <w:tr w:rsidR="007E6EC1" w:rsidRPr="008C1C9E" w:rsidTr="002200F8">
        <w:tc>
          <w:tcPr>
            <w:tcW w:w="1507" w:type="pct"/>
            <w:tcBorders>
              <w:top w:val="nil"/>
              <w:bottom w:val="nil"/>
            </w:tcBorders>
          </w:tcPr>
          <w:p w:rsidR="007E6EC1" w:rsidRPr="00370A15" w:rsidRDefault="007E6EC1" w:rsidP="00E15DB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X &lt; 78</w:t>
            </w:r>
          </w:p>
        </w:tc>
        <w:tc>
          <w:tcPr>
            <w:tcW w:w="1540" w:type="pct"/>
            <w:tcBorders>
              <w:top w:val="nil"/>
              <w:bottom w:val="nil"/>
            </w:tcBorders>
            <w:vAlign w:val="center"/>
          </w:tcPr>
          <w:p w:rsidR="007E6EC1" w:rsidRPr="00370A15" w:rsidRDefault="007E6EC1" w:rsidP="00E15DB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Negatif</w:t>
            </w:r>
          </w:p>
        </w:tc>
        <w:tc>
          <w:tcPr>
            <w:tcW w:w="866" w:type="pct"/>
            <w:tcBorders>
              <w:top w:val="nil"/>
              <w:bottom w:val="nil"/>
            </w:tcBorders>
            <w:vAlign w:val="center"/>
          </w:tcPr>
          <w:p w:rsidR="007E6EC1" w:rsidRPr="00F00FD2" w:rsidRDefault="007E6EC1" w:rsidP="00E15DB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373</w:t>
            </w:r>
          </w:p>
        </w:tc>
        <w:tc>
          <w:tcPr>
            <w:tcW w:w="1086" w:type="pct"/>
            <w:tcBorders>
              <w:top w:val="nil"/>
              <w:bottom w:val="nil"/>
            </w:tcBorders>
            <w:vAlign w:val="center"/>
          </w:tcPr>
          <w:p w:rsidR="007E6EC1" w:rsidRPr="00F00FD2" w:rsidRDefault="007E6EC1" w:rsidP="00E15DB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95,40</w:t>
            </w:r>
          </w:p>
        </w:tc>
      </w:tr>
      <w:tr w:rsidR="007E6EC1" w:rsidRPr="008C1C9E" w:rsidTr="002200F8">
        <w:tc>
          <w:tcPr>
            <w:tcW w:w="1507" w:type="pct"/>
            <w:tcBorders>
              <w:top w:val="single" w:sz="4" w:space="0" w:color="auto"/>
            </w:tcBorders>
          </w:tcPr>
          <w:p w:rsidR="007E6EC1" w:rsidRPr="000C1913" w:rsidRDefault="007E6EC1" w:rsidP="00E15DB2">
            <w:pPr>
              <w:autoSpaceDE w:val="0"/>
              <w:autoSpaceDN w:val="0"/>
              <w:adjustRightInd w:val="0"/>
              <w:spacing w:after="0" w:line="240" w:lineRule="auto"/>
              <w:jc w:val="center"/>
              <w:rPr>
                <w:rFonts w:ascii="Times New Roman" w:hAnsi="Times New Roman"/>
                <w:b/>
                <w:sz w:val="20"/>
                <w:szCs w:val="20"/>
              </w:rPr>
            </w:pPr>
            <w:r w:rsidRPr="000C1913">
              <w:rPr>
                <w:rFonts w:ascii="Times New Roman" w:hAnsi="Times New Roman"/>
                <w:b/>
                <w:sz w:val="20"/>
                <w:szCs w:val="20"/>
              </w:rPr>
              <w:t>Total</w:t>
            </w:r>
          </w:p>
        </w:tc>
        <w:tc>
          <w:tcPr>
            <w:tcW w:w="1540" w:type="pct"/>
            <w:tcBorders>
              <w:top w:val="single" w:sz="4" w:space="0" w:color="auto"/>
            </w:tcBorders>
            <w:vAlign w:val="center"/>
          </w:tcPr>
          <w:p w:rsidR="007E6EC1" w:rsidRPr="000C1913" w:rsidRDefault="007E6EC1" w:rsidP="00E15DB2">
            <w:pPr>
              <w:autoSpaceDE w:val="0"/>
              <w:autoSpaceDN w:val="0"/>
              <w:adjustRightInd w:val="0"/>
              <w:spacing w:after="0" w:line="240" w:lineRule="auto"/>
              <w:jc w:val="center"/>
              <w:rPr>
                <w:rFonts w:ascii="Times New Roman" w:hAnsi="Times New Roman"/>
                <w:b/>
                <w:sz w:val="20"/>
                <w:szCs w:val="20"/>
              </w:rPr>
            </w:pPr>
          </w:p>
        </w:tc>
        <w:tc>
          <w:tcPr>
            <w:tcW w:w="866" w:type="pct"/>
            <w:tcBorders>
              <w:top w:val="single" w:sz="4" w:space="0" w:color="auto"/>
            </w:tcBorders>
            <w:vAlign w:val="center"/>
          </w:tcPr>
          <w:p w:rsidR="007E6EC1" w:rsidRPr="000C1913" w:rsidRDefault="007E6EC1" w:rsidP="00E15DB2">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391</w:t>
            </w:r>
          </w:p>
        </w:tc>
        <w:tc>
          <w:tcPr>
            <w:tcW w:w="1086" w:type="pct"/>
            <w:tcBorders>
              <w:top w:val="single" w:sz="4" w:space="0" w:color="auto"/>
            </w:tcBorders>
            <w:vAlign w:val="center"/>
          </w:tcPr>
          <w:p w:rsidR="007E6EC1" w:rsidRPr="000C1913" w:rsidRDefault="007E6EC1" w:rsidP="00E15DB2">
            <w:pPr>
              <w:autoSpaceDE w:val="0"/>
              <w:autoSpaceDN w:val="0"/>
              <w:adjustRightInd w:val="0"/>
              <w:spacing w:after="0" w:line="240" w:lineRule="auto"/>
              <w:jc w:val="center"/>
              <w:rPr>
                <w:rFonts w:ascii="Times New Roman" w:hAnsi="Times New Roman"/>
                <w:b/>
                <w:sz w:val="20"/>
                <w:szCs w:val="20"/>
              </w:rPr>
            </w:pPr>
            <w:r w:rsidRPr="000C1913">
              <w:rPr>
                <w:rFonts w:ascii="Times New Roman" w:hAnsi="Times New Roman"/>
                <w:b/>
                <w:sz w:val="20"/>
                <w:szCs w:val="20"/>
              </w:rPr>
              <w:t>100</w:t>
            </w:r>
          </w:p>
        </w:tc>
      </w:tr>
    </w:tbl>
    <w:p w:rsidR="007E6EC1" w:rsidRDefault="007E6EC1" w:rsidP="007E6EC1">
      <w:pPr>
        <w:spacing w:after="0" w:line="480" w:lineRule="auto"/>
        <w:ind w:left="851" w:firstLine="425"/>
        <w:jc w:val="both"/>
        <w:rPr>
          <w:rFonts w:ascii="Times New Roman" w:hAnsi="Times New Roman" w:cs="Times New Roman"/>
        </w:rPr>
      </w:pPr>
      <w:r>
        <w:rPr>
          <w:rFonts w:ascii="Times New Roman" w:hAnsi="Times New Roman" w:cs="Times New Roman"/>
        </w:rPr>
        <w:tab/>
      </w:r>
    </w:p>
    <w:p w:rsidR="004B3E8B" w:rsidRPr="00CB536B" w:rsidRDefault="007E6EC1" w:rsidP="002200F8">
      <w:pPr>
        <w:spacing w:after="120" w:line="480" w:lineRule="auto"/>
        <w:ind w:firstLine="567"/>
        <w:jc w:val="both"/>
        <w:rPr>
          <w:rFonts w:ascii="Times New Roman" w:hAnsi="Times New Roman" w:cs="Times New Roman"/>
          <w:sz w:val="24"/>
          <w:szCs w:val="24"/>
        </w:rPr>
      </w:pPr>
      <w:r w:rsidRPr="00127BDD">
        <w:rPr>
          <w:rFonts w:ascii="Times New Roman" w:hAnsi="Times New Roman" w:cs="Times New Roman"/>
          <w:sz w:val="24"/>
          <w:szCs w:val="24"/>
        </w:rPr>
        <w:lastRenderedPageBreak/>
        <w:t xml:space="preserve">Berdasarkan tabel di atas, dapat dilihat bahwa responden penelitian yang masuk dalam </w:t>
      </w:r>
      <w:r>
        <w:rPr>
          <w:rFonts w:ascii="Times New Roman" w:hAnsi="Times New Roman" w:cs="Times New Roman"/>
          <w:sz w:val="24"/>
          <w:szCs w:val="24"/>
        </w:rPr>
        <w:t>kategori positif yaitu sebesar 4,09% (16 responden), kategori negatif sebesar 95,40% (373 responden), dan sebanyak 0,51% (2 responden) tidak masuk dalam kategori.</w:t>
      </w:r>
    </w:p>
    <w:p w:rsidR="004B3E8B" w:rsidRPr="002200F8" w:rsidRDefault="002200F8" w:rsidP="00A07FCB">
      <w:pPr>
        <w:autoSpaceDE w:val="0"/>
        <w:autoSpaceDN w:val="0"/>
        <w:adjustRightInd w:val="0"/>
        <w:spacing w:after="0" w:line="480" w:lineRule="auto"/>
        <w:jc w:val="both"/>
        <w:rPr>
          <w:rFonts w:ascii="Times New Roman" w:hAnsi="Times New Roman" w:cs="Times New Roman"/>
          <w:b/>
          <w:sz w:val="24"/>
          <w:szCs w:val="26"/>
        </w:rPr>
      </w:pPr>
      <w:r w:rsidRPr="002200F8">
        <w:rPr>
          <w:rFonts w:ascii="Times New Roman" w:hAnsi="Times New Roman" w:cs="Times New Roman"/>
          <w:b/>
          <w:sz w:val="24"/>
          <w:szCs w:val="26"/>
        </w:rPr>
        <w:t>Diskusi</w:t>
      </w:r>
    </w:p>
    <w:p w:rsidR="00501F6D" w:rsidRDefault="00C35C71" w:rsidP="00501F6D">
      <w:pPr>
        <w:spacing w:after="0" w:line="480" w:lineRule="auto"/>
        <w:ind w:firstLine="567"/>
        <w:jc w:val="both"/>
        <w:rPr>
          <w:rFonts w:ascii="Times New Roman" w:hAnsi="Times New Roman"/>
          <w:sz w:val="24"/>
          <w:szCs w:val="24"/>
        </w:rPr>
      </w:pPr>
      <w:r w:rsidRPr="000B7019">
        <w:rPr>
          <w:rFonts w:ascii="Times New Roman" w:hAnsi="Times New Roman"/>
          <w:sz w:val="24"/>
          <w:szCs w:val="24"/>
        </w:rPr>
        <w:t>Berdasarkan hasil analisis data penelitian</w:t>
      </w:r>
      <w:r>
        <w:rPr>
          <w:rFonts w:ascii="Times New Roman" w:hAnsi="Times New Roman"/>
          <w:sz w:val="24"/>
          <w:szCs w:val="24"/>
        </w:rPr>
        <w:t xml:space="preserve"> yang telah dilakukan, diketahui</w:t>
      </w:r>
      <w:r w:rsidRPr="000B7019">
        <w:rPr>
          <w:rFonts w:ascii="Times New Roman" w:hAnsi="Times New Roman"/>
          <w:sz w:val="24"/>
          <w:szCs w:val="24"/>
        </w:rPr>
        <w:t xml:space="preserve"> bahwa </w:t>
      </w:r>
      <w:r>
        <w:rPr>
          <w:rFonts w:ascii="Times New Roman" w:hAnsi="Times New Roman"/>
          <w:sz w:val="24"/>
          <w:szCs w:val="24"/>
        </w:rPr>
        <w:t xml:space="preserve">terdapat hubungan negatif antara </w:t>
      </w:r>
      <w:r w:rsidRPr="00A03239">
        <w:rPr>
          <w:rFonts w:ascii="Times New Roman" w:hAnsi="Times New Roman"/>
          <w:sz w:val="24"/>
          <w:szCs w:val="24"/>
        </w:rPr>
        <w:t>religiusitas</w:t>
      </w:r>
      <w:r w:rsidRPr="000B7019">
        <w:rPr>
          <w:rFonts w:ascii="Times New Roman" w:hAnsi="Times New Roman"/>
          <w:sz w:val="24"/>
          <w:szCs w:val="24"/>
        </w:rPr>
        <w:t xml:space="preserve"> dengan </w:t>
      </w:r>
      <w:r>
        <w:rPr>
          <w:rFonts w:ascii="Times New Roman" w:hAnsi="Times New Roman"/>
          <w:sz w:val="24"/>
          <w:szCs w:val="24"/>
        </w:rPr>
        <w:t xml:space="preserve">sikap terhadap homoseksual pada mahasiswa. Hal ini menunjukkan bahwa semakin tinggi religiusitas mahasiswa maka sikapnya terhadap homoseksual semakin negatif, begitu juga sebaliknya, semakin rendah religiusitas mahasiswa maka sikapnya terhadap homoseksual semakin positif. </w:t>
      </w:r>
    </w:p>
    <w:p w:rsidR="00501F6D" w:rsidRDefault="00C35C71" w:rsidP="00501F6D">
      <w:pPr>
        <w:spacing w:after="0" w:line="480" w:lineRule="auto"/>
        <w:ind w:firstLine="567"/>
        <w:jc w:val="both"/>
        <w:rPr>
          <w:rFonts w:ascii="Times New Roman" w:hAnsi="Times New Roman"/>
          <w:sz w:val="24"/>
          <w:szCs w:val="24"/>
        </w:rPr>
      </w:pPr>
      <w:r>
        <w:rPr>
          <w:rFonts w:ascii="Times New Roman" w:hAnsi="Times New Roman"/>
          <w:sz w:val="24"/>
          <w:szCs w:val="24"/>
        </w:rPr>
        <w:t xml:space="preserve">Selanjutnya, hasil penelitian juga menunjukkan bahwa mayoritas responden penelitian memiliki sikap negatif terhadap homoseksual, yaitu sebanyak 373 responden (95,40%). Sementara itu sebanyak 16 responden (4,09%) memiliki sikap positif terhadap homoseksual. Maka dari itu, dapat dikatakan bahwa sebagian besar responden penelitian memiliki sikap yang negatif terhadap homoseksual. Besarnya jumlah responden yang memiliki sikap negatif terhadap homoseksual dapat dipengaruhi oleh faktor sosial budaya, seperti masyarakat yang masih menganggap bahwa perilaku homoseksual merupakan tindakan yang tabu (Clements &amp; Field, 2004; Juditha, 2014; dan Ng, dkk, 2013) sehingga responden sulit terbuka untuk mengungkapkan sikap yang dimilikinya terhadap homoseksual. Selain itu, Aceh merupakan daerah yang menerapkan syariat Islam dalam pemerintahannya. Penelitian yang dilakukan oleh Siraj (2009) menemukan </w:t>
      </w:r>
      <w:r>
        <w:rPr>
          <w:rFonts w:ascii="Times New Roman" w:hAnsi="Times New Roman"/>
          <w:sz w:val="24"/>
          <w:szCs w:val="24"/>
        </w:rPr>
        <w:lastRenderedPageBreak/>
        <w:t xml:space="preserve">bahwa penganut agama konservatif seperti Islam, akan memegang sikap negatif terhadap homoseksual. </w:t>
      </w:r>
    </w:p>
    <w:p w:rsidR="00501F6D" w:rsidRDefault="00C35C71" w:rsidP="00501F6D">
      <w:pPr>
        <w:spacing w:after="0" w:line="480" w:lineRule="auto"/>
        <w:ind w:firstLine="567"/>
        <w:jc w:val="both"/>
        <w:rPr>
          <w:rFonts w:ascii="Times New Roman" w:hAnsi="Times New Roman"/>
          <w:sz w:val="24"/>
          <w:szCs w:val="24"/>
        </w:rPr>
      </w:pPr>
      <w:r>
        <w:rPr>
          <w:rFonts w:ascii="Times New Roman" w:hAnsi="Times New Roman"/>
          <w:sz w:val="24"/>
          <w:szCs w:val="24"/>
        </w:rPr>
        <w:t xml:space="preserve">Hal lain yang dapat memengaruhi sikap terhadap homoseksual adalah pandangan individu mengenai Hak Asasi Manusia (HAM). </w:t>
      </w:r>
      <w:r>
        <w:rPr>
          <w:rFonts w:ascii="Times New Roman" w:hAnsi="Times New Roman" w:cs="Times New Roman"/>
          <w:sz w:val="24"/>
          <w:szCs w:val="24"/>
        </w:rPr>
        <w:t xml:space="preserve">Keyakinan individu mengenai ketertarikan sesama jenis adalah merupakan suatu Hak Asasi Manusia (HAM) dan kebebasan berekspresi (liberal) memengaruhi pembentukan sikap terhadap homoseksual. </w:t>
      </w:r>
      <w:r>
        <w:rPr>
          <w:rFonts w:ascii="Times New Roman" w:hAnsi="Times New Roman"/>
          <w:sz w:val="24"/>
          <w:szCs w:val="24"/>
        </w:rPr>
        <w:t>Selain itu, juga diketahui bahwa pengalaman berinteraksi yang dimiliki individu terhadap homoseksualserta pengetahuan individu mengenai homoseksual juga dapat memengaruhi sikap terhadap homoseksual (Loftus</w:t>
      </w:r>
      <w:r w:rsidR="00501F6D">
        <w:rPr>
          <w:rFonts w:ascii="Times New Roman" w:hAnsi="Times New Roman"/>
          <w:sz w:val="24"/>
          <w:szCs w:val="24"/>
        </w:rPr>
        <w:t>, 2001).</w:t>
      </w:r>
    </w:p>
    <w:p w:rsidR="00501F6D" w:rsidRDefault="00C35C71" w:rsidP="00501F6D">
      <w:pPr>
        <w:spacing w:after="0" w:line="480" w:lineRule="auto"/>
        <w:ind w:firstLine="567"/>
        <w:jc w:val="both"/>
        <w:rPr>
          <w:rFonts w:ascii="Times New Roman" w:hAnsi="Times New Roman"/>
          <w:sz w:val="24"/>
          <w:szCs w:val="24"/>
        </w:rPr>
      </w:pPr>
      <w:r>
        <w:rPr>
          <w:rFonts w:ascii="Times New Roman" w:hAnsi="Times New Roman"/>
          <w:sz w:val="24"/>
          <w:szCs w:val="24"/>
        </w:rPr>
        <w:t xml:space="preserve">Selanjutnya, individu yang terpapar pemberitaan mengenai homoseksual melalui media massa juga dapat memengaruhi sikap terhadap homoseksual. Azwar (2010) mengungkapkan bahwa </w:t>
      </w:r>
      <w:r>
        <w:rPr>
          <w:rFonts w:ascii="Times New Roman" w:hAnsi="Times New Roman" w:cs="Times New Roman"/>
          <w:sz w:val="24"/>
          <w:szCs w:val="24"/>
        </w:rPr>
        <w:t>adanya pesan sugestif yang cukup kuat yang disampaikan oleh media massa, akan memberi dasar afektif dalam menilai suatu objek sikap sehingga individu dapat membentuk sikap tertentu. Lebih lanjut dijelaskan bahwa kebudayaan dimana individu hidup dan dibesarkan mempunyai pengaruh besar terhadap pembentukan sikap individu. Budaya Aceh yang bernuansa islami serta pemerintahan yang berdasarkan syariat Islam, dapat menanamkan dan memengaruhi pembentukan sikap individu terhadap homoseksual, karena kebudayaan memberi corak pengalaman individu yang menjadi anggota kelompok masyarakatnya tersebut.</w:t>
      </w:r>
    </w:p>
    <w:p w:rsidR="00165ADC" w:rsidRDefault="00C35C71" w:rsidP="00165ADC">
      <w:pPr>
        <w:spacing w:after="0" w:line="480" w:lineRule="auto"/>
        <w:ind w:firstLine="567"/>
        <w:jc w:val="both"/>
        <w:rPr>
          <w:rFonts w:ascii="Times New Roman" w:hAnsi="Times New Roman"/>
          <w:sz w:val="24"/>
          <w:szCs w:val="24"/>
        </w:rPr>
      </w:pPr>
      <w:r>
        <w:rPr>
          <w:rFonts w:ascii="Times New Roman" w:hAnsi="Times New Roman"/>
          <w:sz w:val="24"/>
          <w:szCs w:val="24"/>
        </w:rPr>
        <w:t xml:space="preserve">Hasil dari penelitian ini sejalan dengan penelitian terdahulu yang menunjukkan bahwa religiusitas berkaitan dengan sikap individu terhadap homoseksual. Seperti penelitian yang dilakukan oleh Arndt dan Bruin (2006) yang </w:t>
      </w:r>
      <w:r>
        <w:rPr>
          <w:rFonts w:ascii="Times New Roman" w:hAnsi="Times New Roman"/>
          <w:sz w:val="24"/>
          <w:szCs w:val="24"/>
        </w:rPr>
        <w:lastRenderedPageBreak/>
        <w:t xml:space="preserve">mengemukakan bahwa mahasiswa akan memiliki sikap negatif terhadap homoseksual ketika mahasiswa tersebut sangat religius. Lebih lanjut, Arndt dan Bruin mengungkapkan bahwa sikap negatif tersebut secara khusus ditujukan kepada gay. Hal senada juga diungkapkan oleh </w:t>
      </w:r>
      <w:r w:rsidRPr="002C2581">
        <w:rPr>
          <w:rFonts w:ascii="Times New Roman" w:hAnsi="Times New Roman"/>
          <w:sz w:val="24"/>
          <w:szCs w:val="24"/>
        </w:rPr>
        <w:t>Sarac (2015)</w:t>
      </w:r>
      <w:r>
        <w:rPr>
          <w:rFonts w:ascii="Times New Roman" w:hAnsi="Times New Roman"/>
          <w:sz w:val="24"/>
          <w:szCs w:val="24"/>
        </w:rPr>
        <w:t xml:space="preserve"> bahwa mahasiswa yang memiliki tingkat religius tinggi akan memiliki sikap yang lebih negatif terhadap lesbian dan gay. Sama halnya dengan hasil penelitian yang dilakukan oleh Herek dan Gonzalez-Rivera (2006) menemukan bahwa individu yang memegang teguh prinsip-prinsip dalam agamanya dan yang rutin mengikuti kegiatan keagamaan memiliki sikap negatif terhadap gay. </w:t>
      </w:r>
      <w:r w:rsidRPr="00B0696D">
        <w:rPr>
          <w:rFonts w:ascii="Times New Roman" w:hAnsi="Times New Roman"/>
          <w:sz w:val="24"/>
          <w:szCs w:val="24"/>
        </w:rPr>
        <w:t xml:space="preserve">Brown dan Henriquez (2008) </w:t>
      </w:r>
      <w:r>
        <w:rPr>
          <w:rFonts w:ascii="Times New Roman" w:hAnsi="Times New Roman"/>
          <w:sz w:val="24"/>
          <w:szCs w:val="24"/>
        </w:rPr>
        <w:t xml:space="preserve">juga menemukan bahwa religiusitas individu berkorelasi positif dengan sikap negatif terhadap lesbian dan gay. Meskipun banyak literatur yang mengatakan bahwa tingkat religiusitas individu berhubungan dengan sikap negatif terhadap homoseksual (Arndt &amp; Bruin, 2006; Herek &amp; Gonzalez-Rivera, 2006; Brown &amp; Henriquez, 2008), tetapi penelitian yang melibatkan populasi Muslim masih sangat terbatas </w:t>
      </w:r>
      <w:r w:rsidRPr="002C2581">
        <w:rPr>
          <w:rFonts w:ascii="Times New Roman" w:hAnsi="Times New Roman"/>
          <w:sz w:val="24"/>
          <w:szCs w:val="24"/>
        </w:rPr>
        <w:t>(Sarac, 2015).</w:t>
      </w:r>
    </w:p>
    <w:p w:rsidR="001214F4" w:rsidRDefault="001214F4" w:rsidP="00165ADC">
      <w:pPr>
        <w:spacing w:after="0" w:line="480" w:lineRule="auto"/>
        <w:ind w:firstLine="567"/>
        <w:jc w:val="both"/>
        <w:rPr>
          <w:rFonts w:ascii="Times New Roman" w:hAnsi="Times New Roman"/>
          <w:sz w:val="24"/>
          <w:szCs w:val="24"/>
        </w:rPr>
      </w:pPr>
    </w:p>
    <w:p w:rsidR="004B3E8B" w:rsidRPr="0018386C" w:rsidRDefault="0018386C" w:rsidP="00165ADC">
      <w:pPr>
        <w:spacing w:after="0" w:line="480" w:lineRule="auto"/>
        <w:jc w:val="both"/>
        <w:rPr>
          <w:rFonts w:ascii="Times New Roman" w:hAnsi="Times New Roman" w:cs="Times New Roman"/>
          <w:b/>
          <w:sz w:val="24"/>
          <w:szCs w:val="26"/>
        </w:rPr>
      </w:pPr>
      <w:r>
        <w:rPr>
          <w:rFonts w:ascii="Times New Roman" w:hAnsi="Times New Roman" w:cs="Times New Roman"/>
          <w:b/>
          <w:sz w:val="24"/>
          <w:szCs w:val="26"/>
        </w:rPr>
        <w:t>Simpulan dan Implikasi</w:t>
      </w:r>
    </w:p>
    <w:p w:rsidR="007A22D2" w:rsidRPr="0018386C" w:rsidRDefault="0018386C" w:rsidP="0018386C">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S</w:t>
      </w:r>
      <w:r w:rsidR="007A22D2" w:rsidRPr="0018386C">
        <w:rPr>
          <w:rFonts w:ascii="Times New Roman" w:hAnsi="Times New Roman" w:cs="Times New Roman"/>
          <w:i/>
          <w:sz w:val="24"/>
          <w:szCs w:val="24"/>
        </w:rPr>
        <w:t xml:space="preserve">impulan </w:t>
      </w:r>
    </w:p>
    <w:p w:rsidR="0018386C" w:rsidRDefault="007A22D2" w:rsidP="0018386C">
      <w:pPr>
        <w:spacing w:after="0" w:line="480" w:lineRule="auto"/>
        <w:ind w:firstLine="567"/>
        <w:jc w:val="both"/>
        <w:rPr>
          <w:rFonts w:ascii="Times New Roman" w:hAnsi="Times New Roman" w:cs="Times New Roman"/>
          <w:sz w:val="24"/>
          <w:szCs w:val="24"/>
        </w:rPr>
      </w:pPr>
      <w:r w:rsidRPr="00CB536B">
        <w:rPr>
          <w:rFonts w:ascii="Times New Roman" w:hAnsi="Times New Roman" w:cs="Times New Roman"/>
          <w:sz w:val="24"/>
          <w:szCs w:val="24"/>
        </w:rPr>
        <w:t>Hasil penelitian ini menunjukkan bahwa terdapat hubungan negatif antara religiusitas dengan sikap terhadap homoseksual pada mahasiswa Universitas Syiah Kuala. Hal ini menunjukkan bahwa semakin tinggi religiusitas mahasiswa maka semakin negatif pula</w:t>
      </w:r>
      <w:r w:rsidR="0018386C">
        <w:rPr>
          <w:rFonts w:ascii="Times New Roman" w:hAnsi="Times New Roman" w:cs="Times New Roman"/>
          <w:sz w:val="24"/>
          <w:szCs w:val="24"/>
        </w:rPr>
        <w:t xml:space="preserve"> sikapnya terhadap homoseksual.</w:t>
      </w:r>
    </w:p>
    <w:p w:rsidR="007A22D2" w:rsidRPr="00CB536B" w:rsidRDefault="0018386C" w:rsidP="0018386C">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Implikasi</w:t>
      </w:r>
    </w:p>
    <w:p w:rsidR="007A22D2" w:rsidRPr="00CB536B" w:rsidRDefault="007A22D2" w:rsidP="00BE6DAE">
      <w:pPr>
        <w:pStyle w:val="ListParagraph"/>
        <w:numPr>
          <w:ilvl w:val="0"/>
          <w:numId w:val="3"/>
        </w:numPr>
        <w:spacing w:after="0" w:line="480" w:lineRule="auto"/>
        <w:ind w:left="851" w:hanging="284"/>
        <w:jc w:val="both"/>
        <w:rPr>
          <w:rFonts w:ascii="Times New Roman" w:hAnsi="Times New Roman" w:cs="Times New Roman"/>
          <w:sz w:val="24"/>
        </w:rPr>
      </w:pPr>
      <w:r w:rsidRPr="00CB536B">
        <w:rPr>
          <w:rFonts w:ascii="Times New Roman" w:hAnsi="Times New Roman" w:cs="Times New Roman"/>
          <w:sz w:val="24"/>
        </w:rPr>
        <w:t>Bagi mahasiswa Universitas Syiah Kuala</w:t>
      </w:r>
    </w:p>
    <w:p w:rsidR="007A22D2" w:rsidRPr="00CB536B" w:rsidRDefault="007A22D2" w:rsidP="00BE6DAE">
      <w:pPr>
        <w:spacing w:after="0" w:line="480" w:lineRule="auto"/>
        <w:ind w:firstLine="567"/>
        <w:jc w:val="both"/>
        <w:rPr>
          <w:rFonts w:ascii="Times New Roman" w:hAnsi="Times New Roman" w:cs="Times New Roman"/>
          <w:sz w:val="24"/>
        </w:rPr>
      </w:pPr>
      <w:r w:rsidRPr="00CB536B">
        <w:rPr>
          <w:rFonts w:ascii="Times New Roman" w:hAnsi="Times New Roman" w:cs="Times New Roman"/>
          <w:sz w:val="24"/>
        </w:rPr>
        <w:lastRenderedPageBreak/>
        <w:t xml:space="preserve">Mahasiswa disarankan agar tetap menjaga dan mempertahankan tingkat religiusitas yang telah dimilikinya dengan cara tetap mengisi waktu luang dengan kegiatan bermanfaat yang bertujuan untuk semakin mendekatkan diri kepada Allah SWT. Mahasiswa juga disarankan meskipun memiliki sikap negatif terhadap homoseksual, agar tidak melakukan tindakan diskriminasi dan </w:t>
      </w:r>
      <w:r w:rsidRPr="000346E8">
        <w:rPr>
          <w:rFonts w:ascii="Times New Roman" w:hAnsi="Times New Roman" w:cs="Times New Roman"/>
          <w:i/>
          <w:sz w:val="24"/>
        </w:rPr>
        <w:t>bullying</w:t>
      </w:r>
      <w:r w:rsidRPr="00CB536B">
        <w:rPr>
          <w:rFonts w:ascii="Times New Roman" w:hAnsi="Times New Roman" w:cs="Times New Roman"/>
          <w:sz w:val="24"/>
        </w:rPr>
        <w:t xml:space="preserve"> terhadap individu homoseksual.</w:t>
      </w:r>
    </w:p>
    <w:p w:rsidR="007A22D2" w:rsidRPr="00CB536B" w:rsidRDefault="007A22D2" w:rsidP="00BE6DAE">
      <w:pPr>
        <w:pStyle w:val="ListParagraph"/>
        <w:numPr>
          <w:ilvl w:val="0"/>
          <w:numId w:val="3"/>
        </w:numPr>
        <w:spacing w:after="0" w:line="480" w:lineRule="auto"/>
        <w:ind w:left="851" w:hanging="284"/>
        <w:jc w:val="both"/>
        <w:rPr>
          <w:rFonts w:ascii="Times New Roman" w:hAnsi="Times New Roman" w:cs="Times New Roman"/>
          <w:sz w:val="24"/>
        </w:rPr>
      </w:pPr>
      <w:r w:rsidRPr="00CB536B">
        <w:rPr>
          <w:rFonts w:ascii="Times New Roman" w:hAnsi="Times New Roman" w:cs="Times New Roman"/>
          <w:sz w:val="24"/>
        </w:rPr>
        <w:t>Bagi peneliti selanjutnya</w:t>
      </w:r>
    </w:p>
    <w:p w:rsidR="004B3E8B" w:rsidRPr="00CB536B" w:rsidRDefault="007A22D2" w:rsidP="00BE6DAE">
      <w:pPr>
        <w:spacing w:after="0" w:line="480" w:lineRule="auto"/>
        <w:ind w:firstLine="567"/>
        <w:jc w:val="both"/>
        <w:rPr>
          <w:rFonts w:ascii="Times New Roman" w:hAnsi="Times New Roman" w:cs="Times New Roman"/>
          <w:b/>
          <w:sz w:val="24"/>
        </w:rPr>
      </w:pPr>
      <w:r w:rsidRPr="00CB536B">
        <w:rPr>
          <w:rFonts w:ascii="Times New Roman" w:hAnsi="Times New Roman" w:cs="Times New Roman"/>
          <w:sz w:val="24"/>
        </w:rPr>
        <w:t>Kepada peneliti selanjutnya yang tertarik ingin meneliti hubungan religiusitas dengan sikap terhadap homoseksual, diharapkan dapat mempertimbangkan variabel lainnya yang mungkin dapat memengaruhi dan memediasi sikap terhadap homoseksual, seperti kepribadian, intensitas interaksi dengan homoseksual, pengetahuan mengenai homoseksual, juga dapat mempertimbangkan variabel yang mungkin dimunculkan dari lingk</w:t>
      </w:r>
      <w:r w:rsidR="0018386C">
        <w:rPr>
          <w:rFonts w:ascii="Times New Roman" w:hAnsi="Times New Roman" w:cs="Times New Roman"/>
          <w:sz w:val="24"/>
        </w:rPr>
        <w:t>ungan atau kebudayaan responden.</w:t>
      </w:r>
      <w:r w:rsidRPr="00CB536B">
        <w:rPr>
          <w:rFonts w:ascii="Times New Roman" w:hAnsi="Times New Roman" w:cs="Times New Roman"/>
          <w:sz w:val="24"/>
        </w:rPr>
        <w:t xml:space="preserve"> Selain itu juga diharapkan dapat meneliti sikap dengan mem</w:t>
      </w:r>
      <w:r w:rsidR="0018386C">
        <w:rPr>
          <w:rFonts w:ascii="Times New Roman" w:hAnsi="Times New Roman" w:cs="Times New Roman"/>
          <w:sz w:val="24"/>
        </w:rPr>
        <w:t>bedakan antara lesbian dan gay.</w:t>
      </w:r>
    </w:p>
    <w:p w:rsidR="004B3E8B" w:rsidRPr="00CB536B" w:rsidRDefault="004B3E8B" w:rsidP="00A07FCB">
      <w:pPr>
        <w:spacing w:line="480" w:lineRule="auto"/>
        <w:jc w:val="center"/>
        <w:rPr>
          <w:rFonts w:ascii="Times New Roman" w:hAnsi="Times New Roman" w:cs="Times New Roman"/>
          <w:b/>
          <w:sz w:val="24"/>
        </w:rPr>
      </w:pPr>
    </w:p>
    <w:p w:rsidR="00845EDE" w:rsidRPr="00CB536B" w:rsidRDefault="00845EDE" w:rsidP="00B02CC5">
      <w:pPr>
        <w:spacing w:line="480" w:lineRule="auto"/>
        <w:rPr>
          <w:rFonts w:ascii="Times New Roman" w:hAnsi="Times New Roman" w:cs="Times New Roman"/>
          <w:b/>
          <w:sz w:val="24"/>
        </w:rPr>
        <w:sectPr w:rsidR="00845EDE" w:rsidRPr="00CB536B" w:rsidSect="000257CD">
          <w:headerReference w:type="default" r:id="rId9"/>
          <w:pgSz w:w="11906" w:h="16838"/>
          <w:pgMar w:top="1701" w:right="1701" w:bottom="1701" w:left="2268" w:header="850" w:footer="709" w:gutter="0"/>
          <w:cols w:space="708"/>
          <w:titlePg/>
          <w:docGrid w:linePitch="360"/>
        </w:sectPr>
      </w:pPr>
    </w:p>
    <w:p w:rsidR="004B3E8B" w:rsidRPr="00CB536B" w:rsidRDefault="0018386C" w:rsidP="00A07FCB">
      <w:pPr>
        <w:spacing w:line="48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Referensi</w:t>
      </w:r>
    </w:p>
    <w:p w:rsidR="00C47D47" w:rsidRPr="00CB536B" w:rsidRDefault="00C47D47" w:rsidP="00C47D47">
      <w:pPr>
        <w:widowControl w:val="0"/>
        <w:autoSpaceDE w:val="0"/>
        <w:autoSpaceDN w:val="0"/>
        <w:adjustRightInd w:val="0"/>
        <w:spacing w:after="240" w:line="240" w:lineRule="auto"/>
        <w:ind w:left="567" w:right="-1" w:hanging="567"/>
        <w:jc w:val="both"/>
        <w:rPr>
          <w:rFonts w:ascii="Times New Roman" w:hAnsi="Times New Roman" w:cs="Times New Roman"/>
          <w:sz w:val="24"/>
          <w:szCs w:val="24"/>
        </w:rPr>
      </w:pPr>
      <w:r w:rsidRPr="00CB536B">
        <w:rPr>
          <w:rFonts w:ascii="Times New Roman" w:hAnsi="Times New Roman" w:cs="Times New Roman"/>
          <w:sz w:val="24"/>
          <w:szCs w:val="24"/>
        </w:rPr>
        <w:t>Ajzen, I., &amp; Cote, N. G. (2008). Attitudes and the prediction of behavior. Dalam Crano, W. D., &amp; Prislin, R. (Eds.). Attitudes and attitude change. New York: Psychology Press</w:t>
      </w:r>
    </w:p>
    <w:p w:rsidR="00C47D47" w:rsidRPr="00CB536B" w:rsidRDefault="00C47D47" w:rsidP="00C47D47">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CB536B">
        <w:rPr>
          <w:rFonts w:ascii="Times New Roman" w:hAnsi="Times New Roman" w:cs="Times New Roman"/>
          <w:noProof/>
          <w:sz w:val="24"/>
          <w:szCs w:val="24"/>
        </w:rPr>
        <w:t xml:space="preserve">Arndt, M. &amp; Bruin, G. (2006). Attitudes toward lesbians and gay men : relations with gender , race, and religion among university students. </w:t>
      </w:r>
      <w:r w:rsidRPr="00CB536B">
        <w:rPr>
          <w:rFonts w:ascii="Times New Roman" w:hAnsi="Times New Roman" w:cs="Times New Roman"/>
          <w:i/>
          <w:iCs/>
          <w:noProof/>
          <w:sz w:val="24"/>
          <w:szCs w:val="24"/>
        </w:rPr>
        <w:t>PINS</w:t>
      </w:r>
      <w:r w:rsidRPr="00CB536B">
        <w:rPr>
          <w:rFonts w:ascii="Times New Roman" w:hAnsi="Times New Roman" w:cs="Times New Roman"/>
          <w:noProof/>
          <w:sz w:val="24"/>
          <w:szCs w:val="24"/>
        </w:rPr>
        <w:t xml:space="preserve">, </w:t>
      </w:r>
      <w:r w:rsidRPr="00CB536B">
        <w:rPr>
          <w:rFonts w:ascii="Times New Roman" w:hAnsi="Times New Roman" w:cs="Times New Roman"/>
          <w:i/>
          <w:iCs/>
          <w:noProof/>
          <w:sz w:val="24"/>
          <w:szCs w:val="24"/>
        </w:rPr>
        <w:t>33</w:t>
      </w:r>
      <w:r w:rsidRPr="00CB536B">
        <w:rPr>
          <w:rFonts w:ascii="Times New Roman" w:hAnsi="Times New Roman" w:cs="Times New Roman"/>
          <w:noProof/>
          <w:sz w:val="24"/>
          <w:szCs w:val="24"/>
        </w:rPr>
        <w:t>,16–30</w:t>
      </w:r>
    </w:p>
    <w:p w:rsidR="00C47D47" w:rsidRPr="00CB536B" w:rsidRDefault="00C47D47" w:rsidP="00C47D47">
      <w:pPr>
        <w:widowControl w:val="0"/>
        <w:autoSpaceDE w:val="0"/>
        <w:autoSpaceDN w:val="0"/>
        <w:adjustRightInd w:val="0"/>
        <w:spacing w:after="240" w:line="240" w:lineRule="auto"/>
        <w:ind w:left="567" w:right="-1" w:hanging="567"/>
        <w:jc w:val="both"/>
        <w:rPr>
          <w:rFonts w:ascii="Times New Roman" w:hAnsi="Times New Roman" w:cs="Times New Roman"/>
          <w:sz w:val="24"/>
          <w:szCs w:val="24"/>
        </w:rPr>
      </w:pPr>
      <w:r w:rsidRPr="00CB536B">
        <w:rPr>
          <w:rFonts w:ascii="Times New Roman" w:hAnsi="Times New Roman" w:cs="Times New Roman"/>
          <w:sz w:val="24"/>
          <w:szCs w:val="24"/>
        </w:rPr>
        <w:t xml:space="preserve">Aziz, S. (2014). Kanunisasi fikih jinayat kontemporer: Studi materi muatan Qanun Jinayat Aceh dan Brunei Darussalam. </w:t>
      </w:r>
      <w:r w:rsidRPr="00CB536B">
        <w:rPr>
          <w:rFonts w:ascii="Times New Roman" w:hAnsi="Times New Roman" w:cs="Times New Roman"/>
          <w:i/>
          <w:sz w:val="24"/>
          <w:szCs w:val="24"/>
        </w:rPr>
        <w:t>Jurnal Pemikiran Hukum Islam, 24</w:t>
      </w:r>
      <w:r w:rsidRPr="00CB536B">
        <w:rPr>
          <w:rFonts w:ascii="Times New Roman" w:hAnsi="Times New Roman" w:cs="Times New Roman"/>
          <w:sz w:val="24"/>
          <w:szCs w:val="24"/>
        </w:rPr>
        <w:t>(2),173-194</w:t>
      </w:r>
    </w:p>
    <w:p w:rsidR="00C47D47" w:rsidRPr="00CB536B" w:rsidRDefault="00C47D47" w:rsidP="00C47D47">
      <w:pPr>
        <w:widowControl w:val="0"/>
        <w:autoSpaceDE w:val="0"/>
        <w:autoSpaceDN w:val="0"/>
        <w:adjustRightInd w:val="0"/>
        <w:spacing w:after="240" w:line="240" w:lineRule="auto"/>
        <w:ind w:left="567" w:right="-1" w:hanging="567"/>
        <w:jc w:val="both"/>
        <w:rPr>
          <w:rFonts w:ascii="Times New Roman" w:hAnsi="Times New Roman" w:cs="Times New Roman"/>
          <w:sz w:val="24"/>
          <w:szCs w:val="24"/>
        </w:rPr>
      </w:pPr>
      <w:r w:rsidRPr="00CB536B">
        <w:rPr>
          <w:rFonts w:ascii="Times New Roman" w:hAnsi="Times New Roman" w:cs="Times New Roman"/>
          <w:sz w:val="24"/>
          <w:szCs w:val="24"/>
        </w:rPr>
        <w:t xml:space="preserve">Azwar, S. (2010). Sikap manusia: </w:t>
      </w:r>
      <w:r w:rsidRPr="00CB536B">
        <w:rPr>
          <w:rFonts w:ascii="Times New Roman" w:hAnsi="Times New Roman" w:cs="Times New Roman"/>
          <w:i/>
          <w:sz w:val="24"/>
          <w:szCs w:val="24"/>
        </w:rPr>
        <w:t>Teori dan pengukurannya</w:t>
      </w:r>
      <w:r w:rsidRPr="00CB536B">
        <w:rPr>
          <w:rFonts w:ascii="Times New Roman" w:hAnsi="Times New Roman" w:cs="Times New Roman"/>
          <w:sz w:val="24"/>
          <w:szCs w:val="24"/>
        </w:rPr>
        <w:t>. Yogyakarta: Pustaka Pelajar</w:t>
      </w:r>
    </w:p>
    <w:p w:rsidR="00165ADC" w:rsidRDefault="00165ADC" w:rsidP="00165ADC">
      <w:pPr>
        <w:widowControl w:val="0"/>
        <w:autoSpaceDE w:val="0"/>
        <w:autoSpaceDN w:val="0"/>
        <w:adjustRightInd w:val="0"/>
        <w:spacing w:after="24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 xml:space="preserve">Azwar, S. (2013). </w:t>
      </w:r>
      <w:r>
        <w:rPr>
          <w:rFonts w:ascii="Times New Roman" w:hAnsi="Times New Roman" w:cs="Times New Roman"/>
          <w:i/>
          <w:sz w:val="24"/>
          <w:szCs w:val="24"/>
        </w:rPr>
        <w:t>Penyusunan skala p</w:t>
      </w:r>
      <w:r w:rsidRPr="000F56B3">
        <w:rPr>
          <w:rFonts w:ascii="Times New Roman" w:hAnsi="Times New Roman" w:cs="Times New Roman"/>
          <w:i/>
          <w:sz w:val="24"/>
          <w:szCs w:val="24"/>
        </w:rPr>
        <w:t>sikologi</w:t>
      </w:r>
      <w:r>
        <w:rPr>
          <w:rFonts w:ascii="Times New Roman" w:hAnsi="Times New Roman" w:cs="Times New Roman"/>
          <w:sz w:val="24"/>
          <w:szCs w:val="24"/>
        </w:rPr>
        <w:t xml:space="preserve"> (Ed 2).Yogyakarta: Pustaka Pelajar</w:t>
      </w:r>
    </w:p>
    <w:p w:rsidR="00EF2715" w:rsidRPr="00CB536B" w:rsidRDefault="00EF2715" w:rsidP="00EF2715">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CB536B">
        <w:rPr>
          <w:rFonts w:ascii="Times New Roman" w:hAnsi="Times New Roman" w:cs="Times New Roman"/>
          <w:noProof/>
          <w:sz w:val="24"/>
          <w:szCs w:val="24"/>
        </w:rPr>
        <w:t xml:space="preserve">Basow, S. A. &amp; Johnson, K. (2000). Predictors of homophobia in female college students. </w:t>
      </w:r>
      <w:r w:rsidRPr="00CB536B">
        <w:rPr>
          <w:rFonts w:ascii="Times New Roman" w:hAnsi="Times New Roman" w:cs="Times New Roman"/>
          <w:i/>
          <w:iCs/>
          <w:noProof/>
          <w:sz w:val="24"/>
          <w:szCs w:val="24"/>
        </w:rPr>
        <w:t>Journal of Sex Role</w:t>
      </w:r>
      <w:r w:rsidRPr="00CB536B">
        <w:rPr>
          <w:rFonts w:ascii="Times New Roman" w:hAnsi="Times New Roman" w:cs="Times New Roman"/>
          <w:noProof/>
          <w:sz w:val="24"/>
          <w:szCs w:val="24"/>
        </w:rPr>
        <w:t xml:space="preserve">, </w:t>
      </w:r>
      <w:r w:rsidRPr="00CB536B">
        <w:rPr>
          <w:rFonts w:ascii="Times New Roman" w:hAnsi="Times New Roman" w:cs="Times New Roman"/>
          <w:i/>
          <w:iCs/>
          <w:noProof/>
          <w:sz w:val="24"/>
          <w:szCs w:val="24"/>
        </w:rPr>
        <w:t>42</w:t>
      </w:r>
      <w:r w:rsidRPr="00CB536B">
        <w:rPr>
          <w:rFonts w:ascii="Times New Roman" w:hAnsi="Times New Roman" w:cs="Times New Roman"/>
          <w:noProof/>
          <w:sz w:val="24"/>
          <w:szCs w:val="24"/>
        </w:rPr>
        <w:t>,391–404</w:t>
      </w:r>
    </w:p>
    <w:p w:rsidR="00EF2715" w:rsidRPr="00CB536B" w:rsidRDefault="00EF2715" w:rsidP="00EF2715">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CB536B">
        <w:rPr>
          <w:rFonts w:ascii="Times New Roman" w:hAnsi="Times New Roman" w:cs="Times New Roman"/>
          <w:noProof/>
          <w:sz w:val="24"/>
          <w:szCs w:val="24"/>
        </w:rPr>
        <w:t xml:space="preserve">Brown, M. J., &amp; Henriquez, E. (2008). Socio-demographic predictors of attitudes toward gays and lesbians. </w:t>
      </w:r>
      <w:r w:rsidRPr="00CB536B">
        <w:rPr>
          <w:rFonts w:ascii="Times New Roman" w:hAnsi="Times New Roman" w:cs="Times New Roman"/>
          <w:i/>
          <w:noProof/>
          <w:sz w:val="24"/>
          <w:szCs w:val="24"/>
        </w:rPr>
        <w:t>Individual Differences Research, 6</w:t>
      </w:r>
      <w:r w:rsidRPr="00CB536B">
        <w:rPr>
          <w:rFonts w:ascii="Times New Roman" w:hAnsi="Times New Roman" w:cs="Times New Roman"/>
          <w:noProof/>
          <w:sz w:val="24"/>
          <w:szCs w:val="24"/>
        </w:rPr>
        <w:t>,193-202</w:t>
      </w:r>
    </w:p>
    <w:p w:rsidR="00EF2715" w:rsidRPr="00CB536B" w:rsidRDefault="00EF2715" w:rsidP="00EF2715">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CB536B">
        <w:rPr>
          <w:rFonts w:ascii="Times New Roman" w:hAnsi="Times New Roman" w:cs="Times New Roman"/>
          <w:noProof/>
          <w:sz w:val="24"/>
          <w:szCs w:val="24"/>
        </w:rPr>
        <w:t xml:space="preserve">Clements, B., &amp; Field, C. D. (2014). Public opinion toward homosexuality and gay rights in Great Britain. </w:t>
      </w:r>
      <w:r w:rsidRPr="00CB536B">
        <w:rPr>
          <w:rFonts w:ascii="Times New Roman" w:hAnsi="Times New Roman" w:cs="Times New Roman"/>
          <w:i/>
          <w:noProof/>
          <w:sz w:val="24"/>
          <w:szCs w:val="24"/>
        </w:rPr>
        <w:t>Public Opinion Quarterly, 78</w:t>
      </w:r>
      <w:r w:rsidRPr="00CB536B">
        <w:rPr>
          <w:rFonts w:ascii="Times New Roman" w:hAnsi="Times New Roman" w:cs="Times New Roman"/>
          <w:noProof/>
          <w:sz w:val="24"/>
          <w:szCs w:val="24"/>
        </w:rPr>
        <w:t>(2), 523-547</w:t>
      </w:r>
    </w:p>
    <w:p w:rsidR="00C47D47" w:rsidRPr="00CB536B" w:rsidRDefault="00C47D47" w:rsidP="00C47D47">
      <w:pPr>
        <w:widowControl w:val="0"/>
        <w:autoSpaceDE w:val="0"/>
        <w:autoSpaceDN w:val="0"/>
        <w:adjustRightInd w:val="0"/>
        <w:spacing w:after="240" w:line="240" w:lineRule="auto"/>
        <w:ind w:left="567" w:right="-1" w:hanging="567"/>
        <w:jc w:val="both"/>
        <w:rPr>
          <w:rFonts w:ascii="Times New Roman" w:hAnsi="Times New Roman" w:cs="Times New Roman"/>
          <w:sz w:val="24"/>
          <w:szCs w:val="24"/>
        </w:rPr>
      </w:pPr>
      <w:r w:rsidRPr="00CB536B">
        <w:rPr>
          <w:rFonts w:ascii="Times New Roman" w:hAnsi="Times New Roman" w:cs="Times New Roman"/>
          <w:sz w:val="24"/>
          <w:szCs w:val="24"/>
        </w:rPr>
        <w:t>Fishbein, M., &amp; Ajzen, I. (1975). Belief, attitude, intention, and behavior: An introduction to theory and research. Reading, MA: Addion-Wesley. Diakses pada 04 Oktober 2016 melalui http://people.unmas.edu/ajzen/pubs/book.com</w:t>
      </w:r>
    </w:p>
    <w:p w:rsidR="00C47D47" w:rsidRPr="00CB536B" w:rsidRDefault="00C47D47" w:rsidP="00C47D47">
      <w:pPr>
        <w:widowControl w:val="0"/>
        <w:autoSpaceDE w:val="0"/>
        <w:autoSpaceDN w:val="0"/>
        <w:adjustRightInd w:val="0"/>
        <w:spacing w:after="240" w:line="240" w:lineRule="auto"/>
        <w:ind w:right="-1"/>
        <w:jc w:val="both"/>
        <w:rPr>
          <w:rFonts w:ascii="Times New Roman" w:hAnsi="Times New Roman" w:cs="Times New Roman"/>
          <w:sz w:val="24"/>
          <w:szCs w:val="24"/>
        </w:rPr>
      </w:pPr>
      <w:r w:rsidRPr="00CB536B">
        <w:rPr>
          <w:rFonts w:ascii="Times New Roman" w:hAnsi="Times New Roman" w:cs="Times New Roman"/>
          <w:sz w:val="24"/>
          <w:szCs w:val="24"/>
        </w:rPr>
        <w:t xml:space="preserve">Gerungan, W. A. (2010). </w:t>
      </w:r>
      <w:r w:rsidRPr="00CB536B">
        <w:rPr>
          <w:rFonts w:ascii="Times New Roman" w:hAnsi="Times New Roman" w:cs="Times New Roman"/>
          <w:i/>
          <w:sz w:val="24"/>
          <w:szCs w:val="24"/>
        </w:rPr>
        <w:t>Psikologi sosial</w:t>
      </w:r>
      <w:r w:rsidRPr="00CB536B">
        <w:rPr>
          <w:rFonts w:ascii="Times New Roman" w:hAnsi="Times New Roman" w:cs="Times New Roman"/>
          <w:sz w:val="24"/>
          <w:szCs w:val="24"/>
        </w:rPr>
        <w:t>. Bandung: Refika Aditama</w:t>
      </w:r>
    </w:p>
    <w:p w:rsidR="00EF2715" w:rsidRPr="00CB536B" w:rsidRDefault="00EF2715" w:rsidP="00EF2715">
      <w:pPr>
        <w:widowControl w:val="0"/>
        <w:autoSpaceDE w:val="0"/>
        <w:autoSpaceDN w:val="0"/>
        <w:adjustRightInd w:val="0"/>
        <w:spacing w:after="240" w:line="240" w:lineRule="auto"/>
        <w:ind w:left="567" w:right="-1" w:hanging="567"/>
        <w:jc w:val="both"/>
        <w:rPr>
          <w:rFonts w:ascii="Times New Roman" w:hAnsi="Times New Roman" w:cs="Times New Roman"/>
          <w:sz w:val="24"/>
          <w:szCs w:val="24"/>
        </w:rPr>
      </w:pPr>
      <w:r w:rsidRPr="00CB536B">
        <w:rPr>
          <w:rFonts w:ascii="Times New Roman" w:hAnsi="Times New Roman" w:cs="Times New Roman"/>
          <w:sz w:val="24"/>
          <w:szCs w:val="24"/>
        </w:rPr>
        <w:t>Gordon, V. N., Habley, W. R., &amp; Grites, T. J. (2008). Academic advising</w:t>
      </w:r>
      <w:r w:rsidRPr="00CB536B">
        <w:rPr>
          <w:rFonts w:ascii="Times New Roman" w:hAnsi="Times New Roman" w:cs="Times New Roman"/>
          <w:i/>
          <w:sz w:val="24"/>
          <w:szCs w:val="24"/>
        </w:rPr>
        <w:t>: A comprehensive handbook</w:t>
      </w:r>
      <w:r w:rsidRPr="00CB536B">
        <w:rPr>
          <w:rFonts w:ascii="Times New Roman" w:hAnsi="Times New Roman" w:cs="Times New Roman"/>
          <w:sz w:val="24"/>
          <w:szCs w:val="24"/>
        </w:rPr>
        <w:t>. San Francisco: A Wiley Imprint</w:t>
      </w:r>
    </w:p>
    <w:p w:rsidR="00EF2715" w:rsidRPr="00CB536B" w:rsidRDefault="00EF2715" w:rsidP="00EF2715">
      <w:pPr>
        <w:widowControl w:val="0"/>
        <w:autoSpaceDE w:val="0"/>
        <w:autoSpaceDN w:val="0"/>
        <w:adjustRightInd w:val="0"/>
        <w:spacing w:after="240" w:line="240" w:lineRule="auto"/>
        <w:ind w:left="567" w:right="-1" w:hanging="567"/>
        <w:jc w:val="both"/>
        <w:rPr>
          <w:rFonts w:ascii="Times New Roman" w:hAnsi="Times New Roman" w:cs="Times New Roman"/>
          <w:sz w:val="24"/>
          <w:szCs w:val="24"/>
        </w:rPr>
      </w:pPr>
      <w:r w:rsidRPr="00CB536B">
        <w:rPr>
          <w:rFonts w:ascii="Times New Roman" w:hAnsi="Times New Roman" w:cs="Times New Roman"/>
          <w:sz w:val="24"/>
          <w:szCs w:val="24"/>
        </w:rPr>
        <w:t xml:space="preserve">Hamzah, A., Krauss, S. E., Noah, S. M., Suandi, T., Juhari, R., Manap, J., . . . Kassan, H. (2007). </w:t>
      </w:r>
      <w:r w:rsidRPr="00CB536B">
        <w:rPr>
          <w:rFonts w:ascii="Times New Roman" w:hAnsi="Times New Roman" w:cs="Times New Roman"/>
          <w:i/>
          <w:sz w:val="24"/>
          <w:szCs w:val="24"/>
        </w:rPr>
        <w:t>Muslim religiosity &amp; personality assessment: prototype for nation building</w:t>
      </w:r>
      <w:r w:rsidRPr="00CB536B">
        <w:rPr>
          <w:rFonts w:ascii="Times New Roman" w:hAnsi="Times New Roman" w:cs="Times New Roman"/>
          <w:sz w:val="24"/>
          <w:szCs w:val="24"/>
        </w:rPr>
        <w:t>. Kuala Lumpur: Ampang Press</w:t>
      </w:r>
    </w:p>
    <w:p w:rsidR="00EF2715" w:rsidRPr="00CB536B" w:rsidRDefault="00EF2715" w:rsidP="00EF2715">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CB536B">
        <w:rPr>
          <w:rFonts w:ascii="Times New Roman" w:hAnsi="Times New Roman" w:cs="Times New Roman"/>
          <w:noProof/>
          <w:sz w:val="24"/>
          <w:szCs w:val="24"/>
        </w:rPr>
        <w:t xml:space="preserve">Herek, G. M. (2004). Beyond “ homophobia ”: Thinking about sexual prejudice and stigma in the twenty-first century. </w:t>
      </w:r>
      <w:r w:rsidRPr="00CB536B">
        <w:rPr>
          <w:rFonts w:ascii="Times New Roman" w:hAnsi="Times New Roman" w:cs="Times New Roman"/>
          <w:i/>
          <w:iCs/>
          <w:noProof/>
          <w:sz w:val="24"/>
          <w:szCs w:val="24"/>
        </w:rPr>
        <w:t>Journal of NSRC</w:t>
      </w:r>
      <w:r w:rsidRPr="00CB536B">
        <w:rPr>
          <w:rFonts w:ascii="Times New Roman" w:hAnsi="Times New Roman" w:cs="Times New Roman"/>
          <w:noProof/>
          <w:sz w:val="24"/>
          <w:szCs w:val="24"/>
        </w:rPr>
        <w:t xml:space="preserve">, </w:t>
      </w:r>
      <w:r w:rsidRPr="00CB536B">
        <w:rPr>
          <w:rFonts w:ascii="Times New Roman" w:hAnsi="Times New Roman" w:cs="Times New Roman"/>
          <w:i/>
          <w:iCs/>
          <w:noProof/>
          <w:sz w:val="24"/>
          <w:szCs w:val="24"/>
        </w:rPr>
        <w:t>1</w:t>
      </w:r>
      <w:r w:rsidRPr="00CB536B">
        <w:rPr>
          <w:rFonts w:ascii="Times New Roman" w:hAnsi="Times New Roman" w:cs="Times New Roman"/>
          <w:noProof/>
          <w:sz w:val="24"/>
          <w:szCs w:val="24"/>
        </w:rPr>
        <w:t>(2),6–24</w:t>
      </w:r>
    </w:p>
    <w:p w:rsidR="00EF2715" w:rsidRPr="00CB536B" w:rsidRDefault="00EF2715" w:rsidP="00EF2715">
      <w:pPr>
        <w:widowControl w:val="0"/>
        <w:autoSpaceDE w:val="0"/>
        <w:autoSpaceDN w:val="0"/>
        <w:adjustRightInd w:val="0"/>
        <w:spacing w:after="240" w:line="240" w:lineRule="auto"/>
        <w:ind w:left="567" w:right="-1" w:hanging="567"/>
        <w:jc w:val="both"/>
        <w:rPr>
          <w:rFonts w:ascii="Times New Roman" w:hAnsi="Times New Roman" w:cs="Times New Roman"/>
          <w:sz w:val="24"/>
          <w:szCs w:val="24"/>
        </w:rPr>
      </w:pPr>
      <w:r w:rsidRPr="00CB536B">
        <w:rPr>
          <w:rFonts w:ascii="Times New Roman" w:hAnsi="Times New Roman" w:cs="Times New Roman"/>
          <w:sz w:val="24"/>
          <w:szCs w:val="24"/>
        </w:rPr>
        <w:t xml:space="preserve">Herek, G. M, &amp; Gonzalez-Rivera, M. (2006). Attitude toward homosexuality among U. S Residents of Mexican Descent. </w:t>
      </w:r>
      <w:r w:rsidRPr="00CB536B">
        <w:rPr>
          <w:rFonts w:ascii="Times New Roman" w:hAnsi="Times New Roman" w:cs="Times New Roman"/>
          <w:i/>
          <w:sz w:val="24"/>
          <w:szCs w:val="24"/>
        </w:rPr>
        <w:t>Journal of Sex Research, 43</w:t>
      </w:r>
      <w:r w:rsidRPr="00CB536B">
        <w:rPr>
          <w:rFonts w:ascii="Times New Roman" w:hAnsi="Times New Roman" w:cs="Times New Roman"/>
          <w:sz w:val="24"/>
          <w:szCs w:val="24"/>
        </w:rPr>
        <w:t>(2)</w:t>
      </w:r>
    </w:p>
    <w:p w:rsidR="00EF2715" w:rsidRPr="00CB536B" w:rsidRDefault="00EF2715" w:rsidP="00EF2715">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CB536B">
        <w:rPr>
          <w:rFonts w:ascii="Times New Roman" w:hAnsi="Times New Roman" w:cs="Times New Roman"/>
          <w:noProof/>
          <w:sz w:val="24"/>
          <w:szCs w:val="24"/>
        </w:rPr>
        <w:t xml:space="preserve">Juditha, C. (2014). Realitas lesbian, gay, biseksual, dan transgender dalam majalah. Jurnal Komunikasi Universitas Tarumanegara, VI(3)Khairunnisa, </w:t>
      </w:r>
      <w:r w:rsidRPr="00CB536B">
        <w:rPr>
          <w:rFonts w:ascii="Times New Roman" w:hAnsi="Times New Roman" w:cs="Times New Roman"/>
          <w:noProof/>
          <w:sz w:val="24"/>
          <w:szCs w:val="24"/>
        </w:rPr>
        <w:lastRenderedPageBreak/>
        <w:t xml:space="preserve">A. (2013). Hubungan religiusitas dan kontrol diri dengan perilaku seksual pranikah remaja di MAN 1 Samarinda. </w:t>
      </w:r>
      <w:r w:rsidRPr="00CB536B">
        <w:rPr>
          <w:rFonts w:ascii="Times New Roman" w:hAnsi="Times New Roman" w:cs="Times New Roman"/>
          <w:i/>
          <w:noProof/>
          <w:sz w:val="24"/>
          <w:szCs w:val="24"/>
        </w:rPr>
        <w:t>e-Journal Psikologi, 1</w:t>
      </w:r>
      <w:r w:rsidRPr="00CB536B">
        <w:rPr>
          <w:rFonts w:ascii="Times New Roman" w:hAnsi="Times New Roman" w:cs="Times New Roman"/>
          <w:noProof/>
          <w:sz w:val="24"/>
          <w:szCs w:val="24"/>
        </w:rPr>
        <w:t>(2),220-229</w:t>
      </w:r>
    </w:p>
    <w:p w:rsidR="00C47D47" w:rsidRPr="00CB536B" w:rsidRDefault="00C47D47" w:rsidP="00C47D47">
      <w:pPr>
        <w:widowControl w:val="0"/>
        <w:autoSpaceDE w:val="0"/>
        <w:autoSpaceDN w:val="0"/>
        <w:adjustRightInd w:val="0"/>
        <w:spacing w:after="240" w:line="240" w:lineRule="auto"/>
        <w:ind w:left="567" w:right="-1" w:hanging="567"/>
        <w:jc w:val="both"/>
        <w:rPr>
          <w:rFonts w:ascii="Times New Roman" w:hAnsi="Times New Roman" w:cs="Times New Roman"/>
          <w:sz w:val="24"/>
          <w:szCs w:val="24"/>
        </w:rPr>
      </w:pPr>
      <w:r w:rsidRPr="00CB536B">
        <w:rPr>
          <w:rFonts w:ascii="Times New Roman" w:hAnsi="Times New Roman" w:cs="Times New Roman"/>
          <w:sz w:val="24"/>
          <w:szCs w:val="24"/>
        </w:rPr>
        <w:t xml:space="preserve">Kwok, D. K., Wu, J., &amp; Shardlow, S. M. (2013). Attitudes toward lesbians and gay men among Hong Kong Chinese social work students. </w:t>
      </w:r>
      <w:r w:rsidRPr="00CB536B">
        <w:rPr>
          <w:rFonts w:ascii="Times New Roman" w:hAnsi="Times New Roman" w:cs="Times New Roman"/>
          <w:i/>
          <w:sz w:val="24"/>
          <w:szCs w:val="24"/>
        </w:rPr>
        <w:t>Journal of Social Work Education</w:t>
      </w:r>
      <w:r w:rsidRPr="00CB536B">
        <w:rPr>
          <w:rFonts w:ascii="Times New Roman" w:hAnsi="Times New Roman" w:cs="Times New Roman"/>
          <w:sz w:val="24"/>
          <w:szCs w:val="24"/>
        </w:rPr>
        <w:t xml:space="preserve">, </w:t>
      </w:r>
      <w:r w:rsidRPr="00CB536B">
        <w:rPr>
          <w:rFonts w:ascii="Times New Roman" w:hAnsi="Times New Roman" w:cs="Times New Roman"/>
          <w:i/>
          <w:sz w:val="24"/>
          <w:szCs w:val="24"/>
        </w:rPr>
        <w:t>49</w:t>
      </w:r>
    </w:p>
    <w:p w:rsidR="00EF2715" w:rsidRPr="00CB536B" w:rsidRDefault="00EF2715" w:rsidP="00EF2715">
      <w:pPr>
        <w:widowControl w:val="0"/>
        <w:autoSpaceDE w:val="0"/>
        <w:autoSpaceDN w:val="0"/>
        <w:adjustRightInd w:val="0"/>
        <w:spacing w:after="240" w:line="240" w:lineRule="auto"/>
        <w:ind w:left="567" w:right="-1" w:hanging="567"/>
        <w:jc w:val="both"/>
        <w:rPr>
          <w:rFonts w:ascii="Times New Roman" w:hAnsi="Times New Roman" w:cs="Times New Roman"/>
          <w:sz w:val="24"/>
          <w:szCs w:val="24"/>
        </w:rPr>
      </w:pPr>
      <w:r w:rsidRPr="00CB536B">
        <w:rPr>
          <w:rFonts w:ascii="Times New Roman" w:hAnsi="Times New Roman" w:cs="Times New Roman"/>
          <w:sz w:val="24"/>
          <w:szCs w:val="24"/>
        </w:rPr>
        <w:t>LGBT, apakah benar penyakit jiwa dan patut dihukum?. (Maret, 2016). Industrial Times. Diakses melalui http://www.industrialtimes.net/2016/03/Homoseksual-apakah-benar-penyakit-jiwa-dan.html</w:t>
      </w:r>
    </w:p>
    <w:p w:rsidR="00EF2715" w:rsidRPr="00CB536B" w:rsidRDefault="00EF2715" w:rsidP="00EF2715">
      <w:pPr>
        <w:widowControl w:val="0"/>
        <w:autoSpaceDE w:val="0"/>
        <w:autoSpaceDN w:val="0"/>
        <w:adjustRightInd w:val="0"/>
        <w:spacing w:after="240" w:line="240" w:lineRule="auto"/>
        <w:ind w:left="567" w:right="-1" w:hanging="567"/>
        <w:jc w:val="both"/>
        <w:rPr>
          <w:rFonts w:ascii="Times New Roman" w:hAnsi="Times New Roman" w:cs="Times New Roman"/>
          <w:i/>
          <w:sz w:val="24"/>
          <w:szCs w:val="24"/>
        </w:rPr>
      </w:pPr>
      <w:r w:rsidRPr="00CB536B">
        <w:rPr>
          <w:rFonts w:ascii="Times New Roman" w:hAnsi="Times New Roman" w:cs="Times New Roman"/>
          <w:sz w:val="24"/>
          <w:szCs w:val="24"/>
        </w:rPr>
        <w:t xml:space="preserve">Loftus, J. (2001). America’s liberalization in attitudes toward homosexuality, 1973-1998. </w:t>
      </w:r>
      <w:r w:rsidRPr="00CB536B">
        <w:rPr>
          <w:rFonts w:ascii="Times New Roman" w:hAnsi="Times New Roman" w:cs="Times New Roman"/>
          <w:i/>
          <w:sz w:val="24"/>
          <w:szCs w:val="24"/>
        </w:rPr>
        <w:t>American Sociological Review, 66</w:t>
      </w:r>
    </w:p>
    <w:p w:rsidR="00EF2715" w:rsidRPr="00CB536B" w:rsidRDefault="00EF2715" w:rsidP="00EF2715">
      <w:pPr>
        <w:widowControl w:val="0"/>
        <w:autoSpaceDE w:val="0"/>
        <w:autoSpaceDN w:val="0"/>
        <w:adjustRightInd w:val="0"/>
        <w:spacing w:after="240" w:line="240" w:lineRule="auto"/>
        <w:ind w:left="567" w:right="-1" w:hanging="567"/>
        <w:jc w:val="both"/>
        <w:rPr>
          <w:rFonts w:ascii="Times New Roman" w:hAnsi="Times New Roman" w:cs="Times New Roman"/>
          <w:sz w:val="24"/>
          <w:szCs w:val="24"/>
        </w:rPr>
      </w:pPr>
      <w:r w:rsidRPr="00CB536B">
        <w:rPr>
          <w:rFonts w:ascii="Times New Roman" w:hAnsi="Times New Roman" w:cs="Times New Roman"/>
          <w:sz w:val="24"/>
          <w:szCs w:val="24"/>
        </w:rPr>
        <w:t xml:space="preserve">Myers, D. G. (2012). </w:t>
      </w:r>
      <w:r w:rsidRPr="00CB536B">
        <w:rPr>
          <w:rFonts w:ascii="Times New Roman" w:hAnsi="Times New Roman" w:cs="Times New Roman"/>
          <w:i/>
          <w:sz w:val="24"/>
          <w:szCs w:val="24"/>
        </w:rPr>
        <w:t>Psikologi sosial</w:t>
      </w:r>
      <w:r w:rsidRPr="00CB536B">
        <w:rPr>
          <w:rFonts w:ascii="Times New Roman" w:hAnsi="Times New Roman" w:cs="Times New Roman"/>
          <w:sz w:val="24"/>
          <w:szCs w:val="24"/>
        </w:rPr>
        <w:t>. (Terjemahan: Aliya Tusyani, dkk). Jakarta: Salemba Humanika</w:t>
      </w:r>
    </w:p>
    <w:p w:rsidR="00C47D47" w:rsidRPr="00CB536B" w:rsidRDefault="00C47D47" w:rsidP="00C47D47">
      <w:pPr>
        <w:widowControl w:val="0"/>
        <w:autoSpaceDE w:val="0"/>
        <w:autoSpaceDN w:val="0"/>
        <w:adjustRightInd w:val="0"/>
        <w:spacing w:after="240" w:line="240" w:lineRule="auto"/>
        <w:ind w:left="567" w:right="-1" w:hanging="567"/>
        <w:jc w:val="both"/>
        <w:rPr>
          <w:rFonts w:ascii="Times New Roman" w:hAnsi="Times New Roman" w:cs="Times New Roman"/>
          <w:sz w:val="24"/>
          <w:szCs w:val="24"/>
        </w:rPr>
      </w:pPr>
      <w:r w:rsidRPr="00CB536B">
        <w:rPr>
          <w:rFonts w:ascii="Times New Roman" w:hAnsi="Times New Roman" w:cs="Times New Roman"/>
          <w:sz w:val="24"/>
          <w:szCs w:val="24"/>
        </w:rPr>
        <w:t xml:space="preserve">Ng, C. G., Tan, L. K., Gill, J. S., Koh, O. H., Jambunathan, S., Pillai, S. K., &amp; Sidi, H. (2013). Reliability and validity of the Malay version of Attitude toward Lesbians and Gay Men (MVATL/MVATG): A study on a group of medical students in Malaysia. </w:t>
      </w:r>
      <w:r w:rsidRPr="00CB536B">
        <w:rPr>
          <w:rFonts w:ascii="Times New Roman" w:hAnsi="Times New Roman" w:cs="Times New Roman"/>
          <w:i/>
          <w:sz w:val="24"/>
          <w:szCs w:val="24"/>
        </w:rPr>
        <w:t>Asia Pa</w:t>
      </w:r>
      <w:r w:rsidRPr="00CB536B">
        <w:rPr>
          <w:rFonts w:ascii="Times New Roman" w:hAnsi="Times New Roman" w:cs="Times New Roman"/>
          <w:i/>
          <w:sz w:val="24"/>
          <w:szCs w:val="24"/>
          <w:lang w:val="en-US"/>
        </w:rPr>
        <w:t>c</w:t>
      </w:r>
      <w:r w:rsidRPr="00CB536B">
        <w:rPr>
          <w:rFonts w:ascii="Times New Roman" w:hAnsi="Times New Roman" w:cs="Times New Roman"/>
          <w:i/>
          <w:sz w:val="24"/>
          <w:szCs w:val="24"/>
        </w:rPr>
        <w:t>ific Psychiatry, 5</w:t>
      </w:r>
      <w:r w:rsidRPr="00CB536B">
        <w:rPr>
          <w:rFonts w:ascii="Times New Roman" w:hAnsi="Times New Roman" w:cs="Times New Roman"/>
          <w:sz w:val="24"/>
          <w:szCs w:val="24"/>
        </w:rPr>
        <w:t>,118-122</w:t>
      </w:r>
    </w:p>
    <w:p w:rsidR="00C47D47" w:rsidRPr="00CB536B" w:rsidRDefault="00C47D47" w:rsidP="00C47D47">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CB536B">
        <w:rPr>
          <w:rFonts w:ascii="Times New Roman" w:hAnsi="Times New Roman" w:cs="Times New Roman"/>
          <w:noProof/>
          <w:sz w:val="24"/>
          <w:szCs w:val="24"/>
        </w:rPr>
        <w:t xml:space="preserve">Osmanaga, F. (2015). Students attitudes toward homosexuality. </w:t>
      </w:r>
      <w:r w:rsidRPr="00CB536B">
        <w:rPr>
          <w:rFonts w:ascii="Times New Roman" w:hAnsi="Times New Roman" w:cs="Times New Roman"/>
          <w:i/>
          <w:iCs/>
          <w:noProof/>
          <w:sz w:val="24"/>
          <w:szCs w:val="24"/>
        </w:rPr>
        <w:t>European Scientific Journal</w:t>
      </w:r>
      <w:r w:rsidRPr="00CB536B">
        <w:rPr>
          <w:rFonts w:ascii="Times New Roman" w:hAnsi="Times New Roman" w:cs="Times New Roman"/>
          <w:noProof/>
          <w:sz w:val="24"/>
          <w:szCs w:val="24"/>
        </w:rPr>
        <w:t xml:space="preserve">, </w:t>
      </w:r>
      <w:r w:rsidRPr="00CB536B">
        <w:rPr>
          <w:rFonts w:ascii="Times New Roman" w:hAnsi="Times New Roman" w:cs="Times New Roman"/>
          <w:i/>
          <w:iCs/>
          <w:noProof/>
          <w:sz w:val="24"/>
          <w:szCs w:val="24"/>
        </w:rPr>
        <w:t>11</w:t>
      </w:r>
      <w:r w:rsidRPr="00CB536B">
        <w:rPr>
          <w:rFonts w:ascii="Times New Roman" w:hAnsi="Times New Roman" w:cs="Times New Roman"/>
          <w:noProof/>
          <w:sz w:val="24"/>
          <w:szCs w:val="24"/>
        </w:rPr>
        <w:t>(23),170–184</w:t>
      </w:r>
    </w:p>
    <w:p w:rsidR="00EF2715" w:rsidRPr="00CB536B" w:rsidRDefault="00EF2715" w:rsidP="00EF2715">
      <w:pPr>
        <w:widowControl w:val="0"/>
        <w:autoSpaceDE w:val="0"/>
        <w:autoSpaceDN w:val="0"/>
        <w:adjustRightInd w:val="0"/>
        <w:spacing w:after="240" w:line="240" w:lineRule="auto"/>
        <w:ind w:left="567" w:hanging="567"/>
        <w:jc w:val="both"/>
        <w:rPr>
          <w:rFonts w:ascii="Times New Roman" w:hAnsi="Times New Roman" w:cs="Times New Roman"/>
          <w:sz w:val="24"/>
          <w:szCs w:val="24"/>
        </w:rPr>
      </w:pPr>
      <w:r w:rsidRPr="00CB536B">
        <w:rPr>
          <w:rFonts w:ascii="Times New Roman" w:hAnsi="Times New Roman" w:cs="Times New Roman"/>
          <w:sz w:val="24"/>
          <w:szCs w:val="24"/>
        </w:rPr>
        <w:t xml:space="preserve">Sakalli, N. (2002). The relationship between sexism and attitudes toward homosexuality in a sample of turkish college students. </w:t>
      </w:r>
      <w:r w:rsidRPr="00CB536B">
        <w:rPr>
          <w:rFonts w:ascii="Times New Roman" w:hAnsi="Times New Roman" w:cs="Times New Roman"/>
          <w:i/>
          <w:sz w:val="24"/>
          <w:szCs w:val="24"/>
        </w:rPr>
        <w:t>Journal of Homosexuality</w:t>
      </w:r>
      <w:r w:rsidRPr="00CB536B">
        <w:rPr>
          <w:rFonts w:ascii="Times New Roman" w:hAnsi="Times New Roman" w:cs="Times New Roman"/>
          <w:sz w:val="24"/>
          <w:szCs w:val="24"/>
        </w:rPr>
        <w:t xml:space="preserve">, </w:t>
      </w:r>
      <w:r w:rsidRPr="00CB536B">
        <w:rPr>
          <w:rFonts w:ascii="Times New Roman" w:hAnsi="Times New Roman" w:cs="Times New Roman"/>
          <w:i/>
          <w:sz w:val="24"/>
          <w:szCs w:val="24"/>
        </w:rPr>
        <w:t>42</w:t>
      </w:r>
      <w:r w:rsidRPr="00CB536B">
        <w:rPr>
          <w:rFonts w:ascii="Times New Roman" w:hAnsi="Times New Roman" w:cs="Times New Roman"/>
          <w:sz w:val="24"/>
          <w:szCs w:val="24"/>
        </w:rPr>
        <w:t>(3)</w:t>
      </w:r>
    </w:p>
    <w:p w:rsidR="00EF2715" w:rsidRPr="00CB536B" w:rsidRDefault="00EF2715" w:rsidP="00EF2715">
      <w:pPr>
        <w:widowControl w:val="0"/>
        <w:autoSpaceDE w:val="0"/>
        <w:autoSpaceDN w:val="0"/>
        <w:adjustRightInd w:val="0"/>
        <w:spacing w:line="240" w:lineRule="auto"/>
        <w:ind w:left="567" w:right="-1" w:hanging="567"/>
        <w:jc w:val="both"/>
        <w:rPr>
          <w:rFonts w:ascii="Times New Roman" w:hAnsi="Times New Roman" w:cs="Times New Roman"/>
          <w:sz w:val="24"/>
          <w:szCs w:val="24"/>
        </w:rPr>
      </w:pPr>
      <w:r w:rsidRPr="00CB536B">
        <w:rPr>
          <w:rFonts w:ascii="Times New Roman" w:hAnsi="Times New Roman" w:cs="Times New Roman"/>
          <w:sz w:val="24"/>
          <w:szCs w:val="24"/>
        </w:rPr>
        <w:t xml:space="preserve">Sarac, L. (2015). Relationships between religiosity level and attitudes toward lesbians and gay men among Turkish University students. </w:t>
      </w:r>
      <w:r w:rsidRPr="00CB536B">
        <w:rPr>
          <w:rFonts w:ascii="Times New Roman" w:hAnsi="Times New Roman" w:cs="Times New Roman"/>
          <w:i/>
          <w:sz w:val="24"/>
          <w:szCs w:val="24"/>
        </w:rPr>
        <w:t>Journal of Homosexuality, 62</w:t>
      </w:r>
      <w:r w:rsidRPr="00CB536B">
        <w:rPr>
          <w:rFonts w:ascii="Times New Roman" w:hAnsi="Times New Roman" w:cs="Times New Roman"/>
          <w:sz w:val="24"/>
          <w:szCs w:val="24"/>
        </w:rPr>
        <w:t>,481-494</w:t>
      </w:r>
    </w:p>
    <w:p w:rsidR="00EF2715" w:rsidRPr="00CB536B" w:rsidRDefault="00EF2715" w:rsidP="00EF2715">
      <w:pPr>
        <w:widowControl w:val="0"/>
        <w:autoSpaceDE w:val="0"/>
        <w:autoSpaceDN w:val="0"/>
        <w:adjustRightInd w:val="0"/>
        <w:spacing w:after="240" w:line="240" w:lineRule="auto"/>
        <w:ind w:left="567" w:right="-1" w:hanging="567"/>
        <w:jc w:val="both"/>
        <w:rPr>
          <w:rFonts w:ascii="Times New Roman" w:hAnsi="Times New Roman" w:cs="Times New Roman"/>
          <w:sz w:val="24"/>
          <w:szCs w:val="24"/>
        </w:rPr>
      </w:pPr>
      <w:r w:rsidRPr="00CB536B">
        <w:rPr>
          <w:rFonts w:ascii="Times New Roman" w:hAnsi="Times New Roman" w:cs="Times New Roman"/>
          <w:sz w:val="24"/>
          <w:szCs w:val="24"/>
        </w:rPr>
        <w:t xml:space="preserve">Schellenberg, E. G., Hirt, J., &amp; Sears, A. (1999). Attitudes toward homosexuals among students at a Canadian University. </w:t>
      </w:r>
      <w:r w:rsidRPr="00CB536B">
        <w:rPr>
          <w:rFonts w:ascii="Times New Roman" w:hAnsi="Times New Roman" w:cs="Times New Roman"/>
          <w:i/>
          <w:sz w:val="24"/>
          <w:szCs w:val="24"/>
        </w:rPr>
        <w:t>Journal of Sex Roles, 20</w:t>
      </w:r>
    </w:p>
    <w:p w:rsidR="00EF2715" w:rsidRPr="00CB536B" w:rsidRDefault="00EF2715" w:rsidP="00EF2715">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CB536B">
        <w:rPr>
          <w:rFonts w:ascii="Times New Roman" w:hAnsi="Times New Roman" w:cs="Times New Roman"/>
          <w:noProof/>
          <w:sz w:val="24"/>
          <w:szCs w:val="24"/>
        </w:rPr>
        <w:t xml:space="preserve">Siraj, A. (2009). The construction of the homosexual 'other' by British Muslim heterosexuals. </w:t>
      </w:r>
      <w:r w:rsidRPr="00CB536B">
        <w:rPr>
          <w:rFonts w:ascii="Times New Roman" w:hAnsi="Times New Roman" w:cs="Times New Roman"/>
          <w:i/>
          <w:noProof/>
          <w:sz w:val="24"/>
          <w:szCs w:val="24"/>
        </w:rPr>
        <w:t>Cont Islam, 3</w:t>
      </w:r>
      <w:r w:rsidRPr="00CB536B">
        <w:rPr>
          <w:rFonts w:ascii="Times New Roman" w:hAnsi="Times New Roman" w:cs="Times New Roman"/>
          <w:noProof/>
          <w:sz w:val="24"/>
          <w:szCs w:val="24"/>
        </w:rPr>
        <w:t>,41-57</w:t>
      </w:r>
    </w:p>
    <w:p w:rsidR="00C47D47" w:rsidRPr="00CB536B" w:rsidRDefault="00C47D47" w:rsidP="00C47D47">
      <w:pPr>
        <w:widowControl w:val="0"/>
        <w:autoSpaceDE w:val="0"/>
        <w:autoSpaceDN w:val="0"/>
        <w:adjustRightInd w:val="0"/>
        <w:spacing w:after="240" w:line="240" w:lineRule="auto"/>
        <w:ind w:left="567" w:right="-1" w:hanging="567"/>
        <w:jc w:val="both"/>
        <w:rPr>
          <w:rFonts w:ascii="Times New Roman" w:hAnsi="Times New Roman" w:cs="Times New Roman"/>
          <w:sz w:val="24"/>
          <w:szCs w:val="24"/>
        </w:rPr>
      </w:pPr>
      <w:r w:rsidRPr="00CB536B">
        <w:rPr>
          <w:rFonts w:ascii="Times New Roman" w:hAnsi="Times New Roman" w:cs="Times New Roman"/>
          <w:sz w:val="24"/>
          <w:szCs w:val="24"/>
        </w:rPr>
        <w:t xml:space="preserve">Subandi, M. A. (2013). </w:t>
      </w:r>
      <w:r w:rsidRPr="00CB536B">
        <w:rPr>
          <w:rFonts w:ascii="Times New Roman" w:hAnsi="Times New Roman" w:cs="Times New Roman"/>
          <w:i/>
          <w:sz w:val="24"/>
          <w:szCs w:val="24"/>
        </w:rPr>
        <w:t>Psikologi agama dan kesehatan mental</w:t>
      </w:r>
      <w:r w:rsidRPr="00CB536B">
        <w:rPr>
          <w:rFonts w:ascii="Times New Roman" w:hAnsi="Times New Roman" w:cs="Times New Roman"/>
          <w:sz w:val="24"/>
          <w:szCs w:val="24"/>
        </w:rPr>
        <w:t>. Yogyakarta: Unit Publikasi Fakultas Psikologi UGM</w:t>
      </w:r>
    </w:p>
    <w:p w:rsidR="00C47D47" w:rsidRPr="00CB536B" w:rsidRDefault="00C47D47" w:rsidP="00C47D47">
      <w:pPr>
        <w:spacing w:after="240"/>
        <w:ind w:left="567" w:hanging="567"/>
        <w:jc w:val="both"/>
        <w:rPr>
          <w:rFonts w:ascii="Times New Roman" w:hAnsi="Times New Roman" w:cs="Times New Roman"/>
          <w:sz w:val="24"/>
          <w:szCs w:val="24"/>
        </w:rPr>
      </w:pPr>
      <w:r w:rsidRPr="00CB536B">
        <w:rPr>
          <w:rFonts w:ascii="Times New Roman" w:hAnsi="Times New Roman" w:cs="Times New Roman"/>
          <w:sz w:val="24"/>
          <w:szCs w:val="24"/>
        </w:rPr>
        <w:t xml:space="preserve">Thouless, R. H. (2000). </w:t>
      </w:r>
      <w:r w:rsidRPr="00CB536B">
        <w:rPr>
          <w:rFonts w:ascii="Times New Roman" w:hAnsi="Times New Roman" w:cs="Times New Roman"/>
          <w:i/>
          <w:sz w:val="24"/>
          <w:szCs w:val="24"/>
        </w:rPr>
        <w:t>Pengantar psikologi agama</w:t>
      </w:r>
      <w:r w:rsidRPr="00CB536B">
        <w:rPr>
          <w:rFonts w:ascii="Times New Roman" w:hAnsi="Times New Roman" w:cs="Times New Roman"/>
          <w:sz w:val="24"/>
          <w:szCs w:val="24"/>
        </w:rPr>
        <w:t>. (Terjemahan: Machnun Husein). Jakarta: PT. Raja Grafindo Persada</w:t>
      </w:r>
    </w:p>
    <w:p w:rsidR="00947745" w:rsidRPr="001A38EC" w:rsidRDefault="00C47D47" w:rsidP="00165ADC">
      <w:pPr>
        <w:widowControl w:val="0"/>
        <w:autoSpaceDE w:val="0"/>
        <w:autoSpaceDN w:val="0"/>
        <w:adjustRightInd w:val="0"/>
        <w:spacing w:after="240" w:line="240" w:lineRule="auto"/>
        <w:ind w:left="567" w:right="-1" w:hanging="567"/>
        <w:jc w:val="both"/>
        <w:rPr>
          <w:rFonts w:ascii="Times New Roman" w:hAnsi="Times New Roman" w:cs="Times New Roman"/>
          <w:sz w:val="28"/>
        </w:rPr>
      </w:pPr>
      <w:r w:rsidRPr="00CB536B">
        <w:rPr>
          <w:rFonts w:ascii="Times New Roman" w:hAnsi="Times New Roman" w:cs="Times New Roman"/>
          <w:sz w:val="24"/>
          <w:szCs w:val="24"/>
        </w:rPr>
        <w:t>Whitl</w:t>
      </w:r>
      <w:bookmarkStart w:id="4" w:name="_GoBack"/>
      <w:bookmarkEnd w:id="4"/>
      <w:r w:rsidRPr="00CB536B">
        <w:rPr>
          <w:rFonts w:ascii="Times New Roman" w:hAnsi="Times New Roman" w:cs="Times New Roman"/>
          <w:sz w:val="24"/>
          <w:szCs w:val="24"/>
        </w:rPr>
        <w:t xml:space="preserve">ey, B. E. (2001). Gender-role variables and attitutudes toward homosexuality. </w:t>
      </w:r>
      <w:r w:rsidRPr="00CB536B">
        <w:rPr>
          <w:rFonts w:ascii="Times New Roman" w:hAnsi="Times New Roman" w:cs="Times New Roman"/>
          <w:i/>
          <w:sz w:val="24"/>
          <w:szCs w:val="24"/>
        </w:rPr>
        <w:t>Sex Roles, 45</w:t>
      </w:r>
      <w:r w:rsidRPr="00CB536B">
        <w:rPr>
          <w:rFonts w:ascii="Times New Roman" w:hAnsi="Times New Roman" w:cs="Times New Roman"/>
          <w:sz w:val="24"/>
          <w:szCs w:val="24"/>
        </w:rPr>
        <w:t>,691-72</w:t>
      </w:r>
    </w:p>
    <w:sectPr w:rsidR="00947745" w:rsidRPr="001A38EC" w:rsidSect="000257CD">
      <w:pgSz w:w="11906" w:h="16838"/>
      <w:pgMar w:top="1701" w:right="1701" w:bottom="1701" w:left="2268" w:header="85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344" w:rsidRDefault="00724344" w:rsidP="00FA2ABA">
      <w:pPr>
        <w:spacing w:after="0" w:line="240" w:lineRule="auto"/>
      </w:pPr>
      <w:r>
        <w:separator/>
      </w:r>
    </w:p>
  </w:endnote>
  <w:endnote w:type="continuationSeparator" w:id="1">
    <w:p w:rsidR="00724344" w:rsidRDefault="00724344" w:rsidP="00FA2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344" w:rsidRDefault="00724344" w:rsidP="00FA2ABA">
      <w:pPr>
        <w:spacing w:after="0" w:line="240" w:lineRule="auto"/>
      </w:pPr>
      <w:r>
        <w:separator/>
      </w:r>
    </w:p>
  </w:footnote>
  <w:footnote w:type="continuationSeparator" w:id="1">
    <w:p w:rsidR="00724344" w:rsidRDefault="00724344" w:rsidP="00FA2A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66014"/>
      <w:docPartObj>
        <w:docPartGallery w:val="Page Numbers (Top of Page)"/>
        <w:docPartUnique/>
      </w:docPartObj>
    </w:sdtPr>
    <w:sdtEndPr>
      <w:rPr>
        <w:rFonts w:ascii="Times New Roman" w:hAnsi="Times New Roman" w:cs="Times New Roman"/>
        <w:noProof/>
        <w:sz w:val="24"/>
      </w:rPr>
    </w:sdtEndPr>
    <w:sdtContent>
      <w:p w:rsidR="00B874C9" w:rsidRPr="00B874C9" w:rsidRDefault="00473720">
        <w:pPr>
          <w:pStyle w:val="Header"/>
          <w:jc w:val="right"/>
          <w:rPr>
            <w:rFonts w:ascii="Times New Roman" w:hAnsi="Times New Roman" w:cs="Times New Roman"/>
            <w:sz w:val="24"/>
          </w:rPr>
        </w:pPr>
        <w:r w:rsidRPr="00B874C9">
          <w:rPr>
            <w:rFonts w:ascii="Times New Roman" w:hAnsi="Times New Roman" w:cs="Times New Roman"/>
            <w:sz w:val="24"/>
          </w:rPr>
          <w:fldChar w:fldCharType="begin"/>
        </w:r>
        <w:r w:rsidR="00B874C9" w:rsidRPr="00B874C9">
          <w:rPr>
            <w:rFonts w:ascii="Times New Roman" w:hAnsi="Times New Roman" w:cs="Times New Roman"/>
            <w:sz w:val="24"/>
          </w:rPr>
          <w:instrText xml:space="preserve"> PAGE   \* MERGEFORMAT </w:instrText>
        </w:r>
        <w:r w:rsidRPr="00B874C9">
          <w:rPr>
            <w:rFonts w:ascii="Times New Roman" w:hAnsi="Times New Roman" w:cs="Times New Roman"/>
            <w:sz w:val="24"/>
          </w:rPr>
          <w:fldChar w:fldCharType="separate"/>
        </w:r>
        <w:r w:rsidR="007422A2">
          <w:rPr>
            <w:rFonts w:ascii="Times New Roman" w:hAnsi="Times New Roman" w:cs="Times New Roman"/>
            <w:noProof/>
            <w:sz w:val="24"/>
          </w:rPr>
          <w:t>19</w:t>
        </w:r>
        <w:r w:rsidRPr="00B874C9">
          <w:rPr>
            <w:rFonts w:ascii="Times New Roman" w:hAnsi="Times New Roman" w:cs="Times New Roman"/>
            <w:noProof/>
            <w:sz w:val="24"/>
          </w:rPr>
          <w:fldChar w:fldCharType="end"/>
        </w:r>
      </w:p>
    </w:sdtContent>
  </w:sdt>
  <w:p w:rsidR="00B874C9" w:rsidRDefault="00B874C9" w:rsidP="00845EDE">
    <w:pPr>
      <w:pStyle w:val="Header"/>
      <w:tabs>
        <w:tab w:val="clear" w:pos="4513"/>
        <w:tab w:val="clear" w:pos="9026"/>
        <w:tab w:val="left" w:pos="68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5499"/>
    <w:multiLevelType w:val="hybridMultilevel"/>
    <w:tmpl w:val="025E2B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642834"/>
    <w:multiLevelType w:val="hybridMultilevel"/>
    <w:tmpl w:val="C3845446"/>
    <w:lvl w:ilvl="0" w:tplc="70E0D71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14F2590"/>
    <w:multiLevelType w:val="hybridMultilevel"/>
    <w:tmpl w:val="32DED7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861802"/>
    <w:multiLevelType w:val="hybridMultilevel"/>
    <w:tmpl w:val="3D763D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DF1D45"/>
    <w:multiLevelType w:val="hybridMultilevel"/>
    <w:tmpl w:val="6166DC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7045AFA"/>
    <w:multiLevelType w:val="hybridMultilevel"/>
    <w:tmpl w:val="F1EA42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D057F61"/>
    <w:multiLevelType w:val="hybridMultilevel"/>
    <w:tmpl w:val="486E01B6"/>
    <w:lvl w:ilvl="0" w:tplc="1E4CD17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4FDD16FD"/>
    <w:multiLevelType w:val="hybridMultilevel"/>
    <w:tmpl w:val="0096E0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13D63C3"/>
    <w:multiLevelType w:val="hybridMultilevel"/>
    <w:tmpl w:val="0AE2D0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07700B1"/>
    <w:multiLevelType w:val="hybridMultilevel"/>
    <w:tmpl w:val="A3A46F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78D589F"/>
    <w:multiLevelType w:val="hybridMultilevel"/>
    <w:tmpl w:val="7C6A8B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D82655E"/>
    <w:multiLevelType w:val="hybridMultilevel"/>
    <w:tmpl w:val="FAE6FC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83F5087"/>
    <w:multiLevelType w:val="hybridMultilevel"/>
    <w:tmpl w:val="C8C815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84250D2"/>
    <w:multiLevelType w:val="hybridMultilevel"/>
    <w:tmpl w:val="4F2EF586"/>
    <w:lvl w:ilvl="0" w:tplc="E4566BE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1"/>
  </w:num>
  <w:num w:numId="3">
    <w:abstractNumId w:val="5"/>
  </w:num>
  <w:num w:numId="4">
    <w:abstractNumId w:val="10"/>
  </w:num>
  <w:num w:numId="5">
    <w:abstractNumId w:val="9"/>
  </w:num>
  <w:num w:numId="6">
    <w:abstractNumId w:val="11"/>
  </w:num>
  <w:num w:numId="7">
    <w:abstractNumId w:val="4"/>
  </w:num>
  <w:num w:numId="8">
    <w:abstractNumId w:val="7"/>
  </w:num>
  <w:num w:numId="9">
    <w:abstractNumId w:val="2"/>
  </w:num>
  <w:num w:numId="10">
    <w:abstractNumId w:val="3"/>
  </w:num>
  <w:num w:numId="11">
    <w:abstractNumId w:val="6"/>
  </w:num>
  <w:num w:numId="12">
    <w:abstractNumId w:val="13"/>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0"/>
    <w:footnote w:id="1"/>
  </w:footnotePr>
  <w:endnotePr>
    <w:endnote w:id="0"/>
    <w:endnote w:id="1"/>
  </w:endnotePr>
  <w:compat/>
  <w:rsids>
    <w:rsidRoot w:val="00FA2ABA"/>
    <w:rsid w:val="000257CD"/>
    <w:rsid w:val="000346E8"/>
    <w:rsid w:val="0008510A"/>
    <w:rsid w:val="000A0C7F"/>
    <w:rsid w:val="00104323"/>
    <w:rsid w:val="001214F4"/>
    <w:rsid w:val="00165ADC"/>
    <w:rsid w:val="0018153F"/>
    <w:rsid w:val="0018386C"/>
    <w:rsid w:val="00186CDC"/>
    <w:rsid w:val="001A38EC"/>
    <w:rsid w:val="001A6588"/>
    <w:rsid w:val="002200F8"/>
    <w:rsid w:val="00227203"/>
    <w:rsid w:val="002C71E1"/>
    <w:rsid w:val="002C7EBA"/>
    <w:rsid w:val="003476C9"/>
    <w:rsid w:val="003E266F"/>
    <w:rsid w:val="00460D60"/>
    <w:rsid w:val="00473720"/>
    <w:rsid w:val="004B3E8B"/>
    <w:rsid w:val="004E374C"/>
    <w:rsid w:val="00501F6D"/>
    <w:rsid w:val="0053442A"/>
    <w:rsid w:val="0055624F"/>
    <w:rsid w:val="005569C6"/>
    <w:rsid w:val="00596EF8"/>
    <w:rsid w:val="005A5424"/>
    <w:rsid w:val="00620553"/>
    <w:rsid w:val="00640102"/>
    <w:rsid w:val="00701C05"/>
    <w:rsid w:val="00724344"/>
    <w:rsid w:val="007422A2"/>
    <w:rsid w:val="007A22D2"/>
    <w:rsid w:val="007B2F70"/>
    <w:rsid w:val="007E6EC1"/>
    <w:rsid w:val="00845EDE"/>
    <w:rsid w:val="00864A60"/>
    <w:rsid w:val="0089115D"/>
    <w:rsid w:val="008D65B6"/>
    <w:rsid w:val="00947745"/>
    <w:rsid w:val="009A2718"/>
    <w:rsid w:val="00A07FCB"/>
    <w:rsid w:val="00A438C6"/>
    <w:rsid w:val="00A9333C"/>
    <w:rsid w:val="00AF4452"/>
    <w:rsid w:val="00B02CC5"/>
    <w:rsid w:val="00B07100"/>
    <w:rsid w:val="00B2652F"/>
    <w:rsid w:val="00B874C9"/>
    <w:rsid w:val="00BC5F3D"/>
    <w:rsid w:val="00BE6DAE"/>
    <w:rsid w:val="00C35C71"/>
    <w:rsid w:val="00C47D47"/>
    <w:rsid w:val="00C71CBA"/>
    <w:rsid w:val="00CB536B"/>
    <w:rsid w:val="00CC0CA0"/>
    <w:rsid w:val="00CD0B9D"/>
    <w:rsid w:val="00D960FA"/>
    <w:rsid w:val="00DF122A"/>
    <w:rsid w:val="00E12FEF"/>
    <w:rsid w:val="00E23E72"/>
    <w:rsid w:val="00ED2590"/>
    <w:rsid w:val="00EF2715"/>
    <w:rsid w:val="00F13317"/>
    <w:rsid w:val="00F155D0"/>
    <w:rsid w:val="00F5255D"/>
    <w:rsid w:val="00F5536F"/>
    <w:rsid w:val="00FA2ABA"/>
    <w:rsid w:val="00FC6FD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ABA"/>
  </w:style>
  <w:style w:type="paragraph" w:styleId="Heading1">
    <w:name w:val="heading 1"/>
    <w:basedOn w:val="Normal"/>
    <w:next w:val="Normal"/>
    <w:link w:val="Heading1Char"/>
    <w:uiPriority w:val="9"/>
    <w:qFormat/>
    <w:rsid w:val="00E12FEF"/>
    <w:pPr>
      <w:keepNext/>
      <w:keepLines/>
      <w:spacing w:before="120" w:after="120"/>
      <w:jc w:val="center"/>
      <w:outlineLvl w:val="0"/>
    </w:pPr>
    <w:rPr>
      <w:rFonts w:ascii="Times New Roman" w:eastAsiaTheme="majorEastAsia" w:hAnsi="Times New Roman" w:cstheme="majorBidi"/>
      <w:b/>
      <w:bCs/>
      <w:sz w:val="24"/>
      <w:szCs w:val="28"/>
      <w:lang w:eastAsia="id-ID"/>
    </w:rPr>
  </w:style>
  <w:style w:type="paragraph" w:styleId="Heading2">
    <w:name w:val="heading 2"/>
    <w:basedOn w:val="Normal"/>
    <w:next w:val="Normal"/>
    <w:link w:val="Heading2Char"/>
    <w:uiPriority w:val="9"/>
    <w:semiHidden/>
    <w:unhideWhenUsed/>
    <w:qFormat/>
    <w:rsid w:val="00845E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6E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6E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ABA"/>
  </w:style>
  <w:style w:type="paragraph" w:styleId="ListParagraph">
    <w:name w:val="List Paragraph"/>
    <w:basedOn w:val="Normal"/>
    <w:link w:val="ListParagraphChar"/>
    <w:uiPriority w:val="34"/>
    <w:qFormat/>
    <w:rsid w:val="00FA2ABA"/>
    <w:pPr>
      <w:ind w:left="720"/>
      <w:contextualSpacing/>
    </w:pPr>
  </w:style>
  <w:style w:type="character" w:styleId="Hyperlink">
    <w:name w:val="Hyperlink"/>
    <w:basedOn w:val="DefaultParagraphFont"/>
    <w:uiPriority w:val="99"/>
    <w:unhideWhenUsed/>
    <w:rsid w:val="00FA2ABA"/>
    <w:rPr>
      <w:color w:val="0000FF" w:themeColor="hyperlink"/>
      <w:u w:val="single"/>
    </w:rPr>
  </w:style>
  <w:style w:type="table" w:styleId="TableGrid">
    <w:name w:val="Table Grid"/>
    <w:basedOn w:val="TableNormal"/>
    <w:uiPriority w:val="59"/>
    <w:rsid w:val="00FA2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2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ABA"/>
    <w:rPr>
      <w:rFonts w:ascii="Tahoma" w:hAnsi="Tahoma" w:cs="Tahoma"/>
      <w:sz w:val="16"/>
      <w:szCs w:val="16"/>
    </w:rPr>
  </w:style>
  <w:style w:type="paragraph" w:styleId="Footer">
    <w:name w:val="footer"/>
    <w:basedOn w:val="Normal"/>
    <w:link w:val="FooterChar"/>
    <w:uiPriority w:val="99"/>
    <w:unhideWhenUsed/>
    <w:rsid w:val="00FA2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ABA"/>
  </w:style>
  <w:style w:type="paragraph" w:styleId="HTMLPreformatted">
    <w:name w:val="HTML Preformatted"/>
    <w:basedOn w:val="Normal"/>
    <w:link w:val="HTMLPreformattedChar"/>
    <w:uiPriority w:val="99"/>
    <w:unhideWhenUsed/>
    <w:rsid w:val="004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B3E8B"/>
    <w:rPr>
      <w:rFonts w:ascii="Courier New" w:eastAsia="Times New Roman" w:hAnsi="Courier New" w:cs="Courier New"/>
      <w:sz w:val="20"/>
      <w:szCs w:val="20"/>
      <w:lang w:eastAsia="id-ID"/>
    </w:rPr>
  </w:style>
  <w:style w:type="character" w:customStyle="1" w:styleId="st">
    <w:name w:val="st"/>
    <w:basedOn w:val="DefaultParagraphFont"/>
    <w:rsid w:val="004B3E8B"/>
  </w:style>
  <w:style w:type="character" w:styleId="HTMLCite">
    <w:name w:val="HTML Cite"/>
    <w:basedOn w:val="DefaultParagraphFont"/>
    <w:uiPriority w:val="99"/>
    <w:semiHidden/>
    <w:unhideWhenUsed/>
    <w:rsid w:val="004B3E8B"/>
    <w:rPr>
      <w:i/>
      <w:iCs/>
    </w:rPr>
  </w:style>
  <w:style w:type="character" w:customStyle="1" w:styleId="Heading1Char">
    <w:name w:val="Heading 1 Char"/>
    <w:basedOn w:val="DefaultParagraphFont"/>
    <w:link w:val="Heading1"/>
    <w:uiPriority w:val="9"/>
    <w:rsid w:val="00E12FEF"/>
    <w:rPr>
      <w:rFonts w:ascii="Times New Roman" w:eastAsiaTheme="majorEastAsia" w:hAnsi="Times New Roman" w:cstheme="majorBidi"/>
      <w:b/>
      <w:bCs/>
      <w:sz w:val="24"/>
      <w:szCs w:val="28"/>
      <w:lang w:eastAsia="id-ID"/>
    </w:rPr>
  </w:style>
  <w:style w:type="character" w:customStyle="1" w:styleId="ListParagraphChar">
    <w:name w:val="List Paragraph Char"/>
    <w:link w:val="ListParagraph"/>
    <w:uiPriority w:val="34"/>
    <w:rsid w:val="00F5536F"/>
  </w:style>
  <w:style w:type="character" w:customStyle="1" w:styleId="Heading2Char">
    <w:name w:val="Heading 2 Char"/>
    <w:basedOn w:val="DefaultParagraphFont"/>
    <w:link w:val="Heading2"/>
    <w:uiPriority w:val="9"/>
    <w:semiHidden/>
    <w:rsid w:val="00845E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6EC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E6EC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ABA"/>
  </w:style>
  <w:style w:type="paragraph" w:styleId="Heading1">
    <w:name w:val="heading 1"/>
    <w:basedOn w:val="Normal"/>
    <w:next w:val="Normal"/>
    <w:link w:val="Heading1Char"/>
    <w:uiPriority w:val="9"/>
    <w:qFormat/>
    <w:rsid w:val="00E12FEF"/>
    <w:pPr>
      <w:keepNext/>
      <w:keepLines/>
      <w:spacing w:before="120" w:after="120"/>
      <w:jc w:val="center"/>
      <w:outlineLvl w:val="0"/>
    </w:pPr>
    <w:rPr>
      <w:rFonts w:ascii="Times New Roman" w:eastAsiaTheme="majorEastAsia" w:hAnsi="Times New Roman" w:cstheme="majorBidi"/>
      <w:b/>
      <w:bCs/>
      <w:sz w:val="24"/>
      <w:szCs w:val="28"/>
      <w:lang w:eastAsia="id-ID"/>
    </w:rPr>
  </w:style>
  <w:style w:type="paragraph" w:styleId="Heading2">
    <w:name w:val="heading 2"/>
    <w:basedOn w:val="Normal"/>
    <w:next w:val="Normal"/>
    <w:link w:val="Heading2Char"/>
    <w:uiPriority w:val="9"/>
    <w:semiHidden/>
    <w:unhideWhenUsed/>
    <w:qFormat/>
    <w:rsid w:val="00845E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6E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6E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ABA"/>
  </w:style>
  <w:style w:type="paragraph" w:styleId="ListParagraph">
    <w:name w:val="List Paragraph"/>
    <w:basedOn w:val="Normal"/>
    <w:link w:val="ListParagraphChar"/>
    <w:uiPriority w:val="34"/>
    <w:qFormat/>
    <w:rsid w:val="00FA2ABA"/>
    <w:pPr>
      <w:ind w:left="720"/>
      <w:contextualSpacing/>
    </w:pPr>
  </w:style>
  <w:style w:type="character" w:styleId="Hyperlink">
    <w:name w:val="Hyperlink"/>
    <w:basedOn w:val="DefaultParagraphFont"/>
    <w:uiPriority w:val="99"/>
    <w:unhideWhenUsed/>
    <w:rsid w:val="00FA2ABA"/>
    <w:rPr>
      <w:color w:val="0000FF" w:themeColor="hyperlink"/>
      <w:u w:val="single"/>
    </w:rPr>
  </w:style>
  <w:style w:type="table" w:styleId="TableGrid">
    <w:name w:val="Table Grid"/>
    <w:basedOn w:val="TableNormal"/>
    <w:uiPriority w:val="59"/>
    <w:rsid w:val="00FA2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2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ABA"/>
    <w:rPr>
      <w:rFonts w:ascii="Tahoma" w:hAnsi="Tahoma" w:cs="Tahoma"/>
      <w:sz w:val="16"/>
      <w:szCs w:val="16"/>
    </w:rPr>
  </w:style>
  <w:style w:type="paragraph" w:styleId="Footer">
    <w:name w:val="footer"/>
    <w:basedOn w:val="Normal"/>
    <w:link w:val="FooterChar"/>
    <w:uiPriority w:val="99"/>
    <w:unhideWhenUsed/>
    <w:rsid w:val="00FA2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ABA"/>
  </w:style>
  <w:style w:type="paragraph" w:styleId="HTMLPreformatted">
    <w:name w:val="HTML Preformatted"/>
    <w:basedOn w:val="Normal"/>
    <w:link w:val="HTMLPreformattedChar"/>
    <w:uiPriority w:val="99"/>
    <w:unhideWhenUsed/>
    <w:rsid w:val="004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B3E8B"/>
    <w:rPr>
      <w:rFonts w:ascii="Courier New" w:eastAsia="Times New Roman" w:hAnsi="Courier New" w:cs="Courier New"/>
      <w:sz w:val="20"/>
      <w:szCs w:val="20"/>
      <w:lang w:eastAsia="id-ID"/>
    </w:rPr>
  </w:style>
  <w:style w:type="character" w:customStyle="1" w:styleId="st">
    <w:name w:val="st"/>
    <w:basedOn w:val="DefaultParagraphFont"/>
    <w:rsid w:val="004B3E8B"/>
  </w:style>
  <w:style w:type="character" w:styleId="HTMLCite">
    <w:name w:val="HTML Cite"/>
    <w:basedOn w:val="DefaultParagraphFont"/>
    <w:uiPriority w:val="99"/>
    <w:semiHidden/>
    <w:unhideWhenUsed/>
    <w:rsid w:val="004B3E8B"/>
    <w:rPr>
      <w:i/>
      <w:iCs/>
    </w:rPr>
  </w:style>
  <w:style w:type="character" w:customStyle="1" w:styleId="Heading1Char">
    <w:name w:val="Heading 1 Char"/>
    <w:basedOn w:val="DefaultParagraphFont"/>
    <w:link w:val="Heading1"/>
    <w:uiPriority w:val="9"/>
    <w:rsid w:val="00E12FEF"/>
    <w:rPr>
      <w:rFonts w:ascii="Times New Roman" w:eastAsiaTheme="majorEastAsia" w:hAnsi="Times New Roman" w:cstheme="majorBidi"/>
      <w:b/>
      <w:bCs/>
      <w:sz w:val="24"/>
      <w:szCs w:val="28"/>
      <w:lang w:eastAsia="id-ID"/>
    </w:rPr>
  </w:style>
  <w:style w:type="character" w:customStyle="1" w:styleId="ListParagraphChar">
    <w:name w:val="List Paragraph Char"/>
    <w:link w:val="ListParagraph"/>
    <w:uiPriority w:val="34"/>
    <w:rsid w:val="00F5536F"/>
  </w:style>
  <w:style w:type="character" w:customStyle="1" w:styleId="Heading2Char">
    <w:name w:val="Heading 2 Char"/>
    <w:basedOn w:val="DefaultParagraphFont"/>
    <w:link w:val="Heading2"/>
    <w:uiPriority w:val="9"/>
    <w:semiHidden/>
    <w:rsid w:val="00845E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6EC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E6EC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ika.kamaruzzaman@gmail.com" TargetMode="External"/><Relationship Id="rId3" Type="http://schemas.openxmlformats.org/officeDocument/2006/relationships/settings" Target="settings.xml"/><Relationship Id="rId7" Type="http://schemas.openxmlformats.org/officeDocument/2006/relationships/hyperlink" Target="mailto:annisahasyim24@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4644</Words>
  <Characters>26474</Characters>
  <Application>Microsoft Office Word</Application>
  <DocSecurity>0</DocSecurity>
  <Lines>220</Lines>
  <Paragraphs>62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Hasil Uji Asumsi</vt:lpstr>
      <vt:lpstr>        Hasil Uji Hipotesis</vt:lpstr>
      <vt:lpstr>        Analisis Deskriptif</vt:lpstr>
    </vt:vector>
  </TitlesOfParts>
  <Company>Toshiba</Company>
  <LinksUpToDate>false</LinksUpToDate>
  <CharactersWithSpaces>31056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nongbiet</cp:lastModifiedBy>
  <cp:revision>2</cp:revision>
  <cp:lastPrinted>2017-01-05T05:33:00Z</cp:lastPrinted>
  <dcterms:created xsi:type="dcterms:W3CDTF">2017-02-27T08:47:00Z</dcterms:created>
  <dcterms:modified xsi:type="dcterms:W3CDTF">2017-02-27T08:47:00Z</dcterms:modified>
</cp:coreProperties>
</file>