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B1A3" w14:textId="2F7218CB" w:rsidR="008C3C1A" w:rsidRPr="00274892" w:rsidRDefault="000813EE" w:rsidP="008C3C1A">
      <w:pPr>
        <w:pStyle w:val="Heading1"/>
        <w:ind w:left="10" w:firstLine="0"/>
        <w:rPr>
          <w:i/>
          <w:iCs/>
        </w:rPr>
      </w:pPr>
      <w:bookmarkStart w:id="0" w:name="_kxpo8bc00jir" w:colFirst="0" w:colLast="0"/>
      <w:bookmarkEnd w:id="0"/>
      <w:proofErr w:type="spellStart"/>
      <w:r w:rsidRPr="00274892">
        <w:rPr>
          <w:iCs/>
        </w:rPr>
        <w:t>Prediksi</w:t>
      </w:r>
      <w:proofErr w:type="spellEnd"/>
      <w:r w:rsidRPr="00274892">
        <w:rPr>
          <w:iCs/>
        </w:rPr>
        <w:t xml:space="preserve"> </w:t>
      </w:r>
      <w:proofErr w:type="spellStart"/>
      <w:r w:rsidRPr="00274892">
        <w:rPr>
          <w:iCs/>
        </w:rPr>
        <w:t>Kekuatan</w:t>
      </w:r>
      <w:proofErr w:type="spellEnd"/>
      <w:r w:rsidRPr="00274892">
        <w:rPr>
          <w:iCs/>
        </w:rPr>
        <w:t xml:space="preserve"> </w:t>
      </w:r>
      <w:proofErr w:type="spellStart"/>
      <w:r w:rsidRPr="00274892">
        <w:rPr>
          <w:iCs/>
        </w:rPr>
        <w:t>Komposit</w:t>
      </w:r>
      <w:proofErr w:type="spellEnd"/>
      <w:r w:rsidRPr="00274892">
        <w:rPr>
          <w:iCs/>
        </w:rPr>
        <w:t xml:space="preserve"> Tandan </w:t>
      </w:r>
      <w:proofErr w:type="spellStart"/>
      <w:r w:rsidRPr="00274892">
        <w:rPr>
          <w:iCs/>
        </w:rPr>
        <w:t>Kosong</w:t>
      </w:r>
      <w:proofErr w:type="spellEnd"/>
      <w:r w:rsidRPr="00274892">
        <w:rPr>
          <w:iCs/>
        </w:rPr>
        <w:t xml:space="preserve"> </w:t>
      </w:r>
      <w:proofErr w:type="spellStart"/>
      <w:r w:rsidRPr="00274892">
        <w:rPr>
          <w:iCs/>
        </w:rPr>
        <w:t>Kelapa</w:t>
      </w:r>
      <w:proofErr w:type="spellEnd"/>
      <w:r w:rsidRPr="00274892">
        <w:rPr>
          <w:iCs/>
        </w:rPr>
        <w:t xml:space="preserve"> </w:t>
      </w:r>
      <w:proofErr w:type="spellStart"/>
      <w:r w:rsidRPr="00274892">
        <w:rPr>
          <w:iCs/>
        </w:rPr>
        <w:t>Sawit</w:t>
      </w:r>
      <w:proofErr w:type="spellEnd"/>
      <w:r w:rsidRPr="00274892">
        <w:rPr>
          <w:iCs/>
        </w:rPr>
        <w:t xml:space="preserve"> (T</w:t>
      </w:r>
      <w:r w:rsidR="00235ED0">
        <w:rPr>
          <w:iCs/>
        </w:rPr>
        <w:t>KKS</w:t>
      </w:r>
      <w:r w:rsidRPr="00274892">
        <w:rPr>
          <w:iCs/>
        </w:rPr>
        <w:t xml:space="preserve">) </w:t>
      </w:r>
      <w:proofErr w:type="spellStart"/>
      <w:r w:rsidRPr="00274892">
        <w:rPr>
          <w:iCs/>
        </w:rPr>
        <w:t>Dengan</w:t>
      </w:r>
      <w:proofErr w:type="spellEnd"/>
      <w:r w:rsidRPr="00274892">
        <w:rPr>
          <w:iCs/>
        </w:rPr>
        <w:t xml:space="preserve"> </w:t>
      </w:r>
      <w:proofErr w:type="spellStart"/>
      <w:r w:rsidRPr="00274892">
        <w:rPr>
          <w:iCs/>
        </w:rPr>
        <w:t>Menggunakan</w:t>
      </w:r>
      <w:proofErr w:type="spellEnd"/>
      <w:r w:rsidRPr="00274892">
        <w:rPr>
          <w:iCs/>
        </w:rPr>
        <w:t xml:space="preserve"> </w:t>
      </w:r>
      <w:proofErr w:type="spellStart"/>
      <w:r w:rsidRPr="00274892">
        <w:rPr>
          <w:iCs/>
        </w:rPr>
        <w:t>Artifical</w:t>
      </w:r>
      <w:proofErr w:type="spellEnd"/>
      <w:r w:rsidRPr="00274892">
        <w:rPr>
          <w:iCs/>
        </w:rPr>
        <w:t xml:space="preserve"> Neural Network Radial</w:t>
      </w:r>
    </w:p>
    <w:p w14:paraId="580E84A0" w14:textId="62D26CDF" w:rsidR="00776CF4" w:rsidRDefault="008C3C1A" w:rsidP="006926C4">
      <w:pPr>
        <w:pStyle w:val="author"/>
        <w:rPr>
          <w:lang w:val="id-ID"/>
        </w:rPr>
      </w:pPr>
      <w:r>
        <w:t xml:space="preserve">Bayu </w:t>
      </w:r>
      <w:proofErr w:type="spellStart"/>
      <w:r>
        <w:t>Mufaqih</w:t>
      </w:r>
      <w:proofErr w:type="spellEnd"/>
      <w:r w:rsidR="00A47815" w:rsidRPr="00D72DD4">
        <w:t xml:space="preserve">, </w:t>
      </w:r>
      <w:r>
        <w:t>Agus Mujianto</w:t>
      </w:r>
      <w:r w:rsidR="00A47815" w:rsidRPr="00D72DD4">
        <w:t xml:space="preserve">, </w:t>
      </w:r>
      <w:r>
        <w:t xml:space="preserve">Hery </w:t>
      </w:r>
      <w:proofErr w:type="spellStart"/>
      <w:r>
        <w:t>Triwaloyo</w:t>
      </w:r>
      <w:proofErr w:type="spellEnd"/>
    </w:p>
    <w:p w14:paraId="699371BD" w14:textId="0AEE0B1B" w:rsidR="00B070DB" w:rsidRPr="00B070DB" w:rsidRDefault="00B070DB" w:rsidP="00B070DB">
      <w:pPr>
        <w:pStyle w:val="Institution"/>
        <w:rPr>
          <w:lang w:val="en-US"/>
        </w:rPr>
      </w:pPr>
      <w:r>
        <w:rPr>
          <w:lang w:val="en-US"/>
        </w:rPr>
        <w:t>Pr</w:t>
      </w:r>
      <w:r w:rsidR="00235ED0">
        <w:rPr>
          <w:lang w:val="en-US"/>
        </w:rPr>
        <w:t xml:space="preserve">ogram Studi S1 Teknik </w:t>
      </w:r>
      <w:proofErr w:type="spellStart"/>
      <w:r w:rsidR="00235ED0">
        <w:rPr>
          <w:lang w:val="en-US"/>
        </w:rPr>
        <w:t>Mesin</w:t>
      </w:r>
      <w:proofErr w:type="spellEnd"/>
    </w:p>
    <w:p w14:paraId="4002D0CE" w14:textId="3DA785CC" w:rsidR="00776CF4" w:rsidRPr="008C3C1A" w:rsidRDefault="00A47815" w:rsidP="006926C4">
      <w:pPr>
        <w:pStyle w:val="Institution"/>
        <w:rPr>
          <w:lang w:val="en-US"/>
        </w:rPr>
      </w:pPr>
      <w:r w:rsidRPr="00D72DD4">
        <w:rPr>
          <w:vertAlign w:val="superscript"/>
        </w:rPr>
        <w:t xml:space="preserve"> </w:t>
      </w:r>
      <w:r w:rsidR="008C3C1A">
        <w:rPr>
          <w:lang w:val="en-US"/>
        </w:rPr>
        <w:t xml:space="preserve">Universitas </w:t>
      </w:r>
      <w:proofErr w:type="spellStart"/>
      <w:r w:rsidR="008C3C1A">
        <w:rPr>
          <w:lang w:val="en-US"/>
        </w:rPr>
        <w:t>Muhammadiayah</w:t>
      </w:r>
      <w:proofErr w:type="spellEnd"/>
      <w:r w:rsidR="008C3C1A">
        <w:rPr>
          <w:lang w:val="en-US"/>
        </w:rPr>
        <w:t xml:space="preserve"> Kalimantan Timur</w:t>
      </w:r>
    </w:p>
    <w:p w14:paraId="3808DF2C" w14:textId="2C2F8916" w:rsidR="008C3C1A" w:rsidRPr="008C3C1A" w:rsidRDefault="008C3C1A" w:rsidP="00D527E4">
      <w:pPr>
        <w:pStyle w:val="Institution"/>
        <w:rPr>
          <w:lang w:val="en-US"/>
        </w:rPr>
      </w:pPr>
      <w:r>
        <w:t xml:space="preserve">Jln. Ir. </w:t>
      </w:r>
      <w:r>
        <w:rPr>
          <w:lang w:val="en-US"/>
        </w:rPr>
        <w:t>H</w:t>
      </w:r>
      <w:r>
        <w:t xml:space="preserve">. Juanda No. 15 </w:t>
      </w:r>
      <w:r w:rsidR="001B1F9A">
        <w:rPr>
          <w:lang w:val="en-US"/>
        </w:rPr>
        <w:t>S</w:t>
      </w:r>
      <w:proofErr w:type="spellStart"/>
      <w:r>
        <w:t>idodadi</w:t>
      </w:r>
      <w:proofErr w:type="spellEnd"/>
      <w:r>
        <w:t xml:space="preserve">, Samarinda </w:t>
      </w:r>
      <w:r>
        <w:rPr>
          <w:lang w:val="en-US"/>
        </w:rPr>
        <w:t>Ulu</w:t>
      </w:r>
    </w:p>
    <w:p w14:paraId="0B797C0F" w14:textId="77777777" w:rsidR="008C3C1A" w:rsidRDefault="00A47815" w:rsidP="00D527E4">
      <w:pPr>
        <w:pStyle w:val="Institution"/>
      </w:pPr>
      <w:proofErr w:type="spellStart"/>
      <w:r>
        <w:t>Telephone</w:t>
      </w:r>
      <w:proofErr w:type="spellEnd"/>
      <w:r>
        <w:t>/</w:t>
      </w:r>
      <w:proofErr w:type="spellStart"/>
      <w:r>
        <w:t>fax</w:t>
      </w:r>
      <w:proofErr w:type="spellEnd"/>
      <w:r>
        <w:t xml:space="preserve"> </w:t>
      </w:r>
      <w:r w:rsidR="008C3C1A">
        <w:t xml:space="preserve">+62541748511  </w:t>
      </w:r>
    </w:p>
    <w:p w14:paraId="7E01A55F" w14:textId="72CAD143" w:rsidR="00776CF4" w:rsidRPr="00E174CA" w:rsidRDefault="00A47815" w:rsidP="00E174CA">
      <w:pPr>
        <w:jc w:val="center"/>
        <w:rPr>
          <w:color w:val="0000FF" w:themeColor="hyperlink"/>
          <w:sz w:val="16"/>
          <w:szCs w:val="16"/>
          <w:u w:val="single"/>
        </w:rPr>
      </w:pPr>
      <w:r w:rsidRPr="00B070DB">
        <w:rPr>
          <w:b/>
          <w:bCs/>
          <w:sz w:val="16"/>
          <w:szCs w:val="16"/>
        </w:rPr>
        <w:t>e-mail</w:t>
      </w:r>
      <w:r>
        <w:rPr>
          <w:sz w:val="16"/>
          <w:szCs w:val="16"/>
        </w:rPr>
        <w:t xml:space="preserve">: </w:t>
      </w:r>
      <w:hyperlink r:id="rId8" w:history="1">
        <w:r w:rsidR="000813EE" w:rsidRPr="003B48B3">
          <w:rPr>
            <w:rStyle w:val="Hyperlink"/>
            <w:sz w:val="16"/>
            <w:szCs w:val="16"/>
          </w:rPr>
          <w:t>bmufaqih@gmail.com</w:t>
        </w:r>
      </w:hyperlink>
      <w:r w:rsidR="00B070DB">
        <w:rPr>
          <w:rStyle w:val="Hyperlink"/>
        </w:rPr>
        <w:t xml:space="preserve">, </w:t>
      </w:r>
      <w:hyperlink r:id="rId9" w:history="1">
        <w:r w:rsidR="00B070DB" w:rsidRPr="00300CF6">
          <w:rPr>
            <w:rStyle w:val="Hyperlink"/>
            <w:sz w:val="16"/>
            <w:szCs w:val="16"/>
          </w:rPr>
          <w:t>am713@umkt.ac.id</w:t>
        </w:r>
      </w:hyperlink>
      <w:r w:rsidR="00B070DB">
        <w:rPr>
          <w:rStyle w:val="Hyperlink"/>
          <w:sz w:val="16"/>
          <w:szCs w:val="16"/>
        </w:rPr>
        <w:t>, htw182@umkt.ac.id</w:t>
      </w:r>
    </w:p>
    <w:p w14:paraId="231CF324" w14:textId="38519D56" w:rsidR="00E174CA" w:rsidRDefault="00E174CA" w:rsidP="00FC4A10">
      <w:pPr>
        <w:ind w:firstLine="0"/>
        <w:rPr>
          <w:sz w:val="16"/>
          <w:szCs w:val="16"/>
        </w:rPr>
      </w:pPr>
    </w:p>
    <w:p w14:paraId="2E7B47BB" w14:textId="77777777" w:rsidR="00F5172E" w:rsidRDefault="00F5172E" w:rsidP="00B070DB">
      <w:pPr>
        <w:pStyle w:val="Abstractheading"/>
      </w:pPr>
    </w:p>
    <w:p w14:paraId="20322300" w14:textId="4A7B9A37" w:rsidR="00776CF4" w:rsidRDefault="00B070DB" w:rsidP="00B070DB">
      <w:pPr>
        <w:pStyle w:val="Abstractheading"/>
      </w:pPr>
      <w:r>
        <w:t>Abstract</w:t>
      </w:r>
      <w:r w:rsidR="00F5172E">
        <w:t>s</w:t>
      </w:r>
    </w:p>
    <w:p w14:paraId="3B46F6D3" w14:textId="77777777" w:rsidR="00F5172E" w:rsidRDefault="00F5172E" w:rsidP="00B070DB">
      <w:pPr>
        <w:pStyle w:val="Abstractheading"/>
      </w:pPr>
    </w:p>
    <w:p w14:paraId="0556774B" w14:textId="02D7FC30" w:rsidR="00B070DB" w:rsidRDefault="00B070DB" w:rsidP="00B070DB">
      <w:pPr>
        <w:pStyle w:val="Abstrak"/>
      </w:pPr>
      <w:r w:rsidRPr="00B070DB">
        <w:t xml:space="preserve">The palm oil industry is currently growing rapidly, resulting in waste that still has high economic value to be processed into engineering materials. Along with the development of various innovations in the world of materials for the utilization of empty palm fruit bunches which can be used as composites for various types of materials, however, before producing widely it is necessary to carry out tensile tests and bending tests of these composites. Artificial Neural Network (ANN) can help reduce the time and cost involved in testing composites. Artificial Neural Network (ANN) or artificial neural network is a computational model inspired by the human nervous system in solving problems. where researchers and operations gain knowledge from the knowledge of biological nerve cells in the brain. After conducting prediction </w:t>
      </w:r>
      <w:proofErr w:type="gramStart"/>
      <w:r w:rsidRPr="00B070DB">
        <w:t>trials</w:t>
      </w:r>
      <w:proofErr w:type="gramEnd"/>
      <w:r w:rsidRPr="00B070DB">
        <w:t xml:space="preserve"> it is found that the values ​​that come out are close to the target data which can be used as a reference for predictive data, and the graphical data of predictive data shows that the probability of failure is small, only around 1, 6181e-13 at epoch 83</w:t>
      </w:r>
      <w:r w:rsidR="00F5172E">
        <w:t>.</w:t>
      </w:r>
    </w:p>
    <w:p w14:paraId="73BC6F21" w14:textId="19739B85" w:rsidR="00E174CA" w:rsidRDefault="001B1F9A" w:rsidP="001B1F9A">
      <w:pPr>
        <w:pBdr>
          <w:top w:val="nil"/>
          <w:left w:val="nil"/>
          <w:bottom w:val="single" w:sz="18" w:space="1" w:color="FFC000"/>
          <w:right w:val="nil"/>
          <w:between w:val="nil"/>
        </w:pBdr>
        <w:tabs>
          <w:tab w:val="center" w:pos="4320"/>
          <w:tab w:val="right" w:pos="8640"/>
        </w:tabs>
        <w:ind w:firstLine="426"/>
        <w:jc w:val="left"/>
      </w:pPr>
      <w:r>
        <w:t xml:space="preserve">   </w:t>
      </w:r>
      <w:r w:rsidR="00B070DB" w:rsidRPr="00B070DB">
        <w:t>keywords:</w:t>
      </w:r>
      <w:r w:rsidR="00B070DB">
        <w:t xml:space="preserve"> </w:t>
      </w:r>
      <w:r w:rsidR="00B070DB" w:rsidRPr="00B070DB">
        <w:t>Composite, Artificial Neural Network (ANN), Prediction</w:t>
      </w:r>
    </w:p>
    <w:p w14:paraId="39374460" w14:textId="49479100" w:rsidR="00E174CA" w:rsidRPr="00E174CA" w:rsidRDefault="00E174CA" w:rsidP="00E174CA">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p w14:paraId="058ACF16" w14:textId="77777777" w:rsidR="00E174CA" w:rsidRPr="00E174CA" w:rsidRDefault="00E174CA" w:rsidP="00E174CA">
      <w:pPr>
        <w:pStyle w:val="Abstrak"/>
        <w:ind w:left="0"/>
        <w:rPr>
          <w:b/>
          <w:bCs/>
        </w:rPr>
      </w:pPr>
    </w:p>
    <w:p w14:paraId="3E7589A5" w14:textId="278D6C26" w:rsidR="00776CF4" w:rsidRPr="00817012" w:rsidRDefault="00817012" w:rsidP="00A276F3">
      <w:pPr>
        <w:pStyle w:val="Abstractheading"/>
        <w:rPr>
          <w:lang w:val="id-ID"/>
        </w:rPr>
      </w:pPr>
      <w:proofErr w:type="spellStart"/>
      <w:r>
        <w:t>Abstra</w:t>
      </w:r>
      <w:proofErr w:type="spellEnd"/>
      <w:r>
        <w:rPr>
          <w:lang w:val="id-ID"/>
        </w:rPr>
        <w:t>k</w:t>
      </w:r>
      <w:r w:rsidR="00D527E4">
        <w:rPr>
          <w:lang w:val="id-ID"/>
        </w:rPr>
        <w:t xml:space="preserve"> </w:t>
      </w:r>
    </w:p>
    <w:p w14:paraId="3E2E6631" w14:textId="77777777" w:rsidR="00776CF4" w:rsidRDefault="00776CF4">
      <w:pPr>
        <w:tabs>
          <w:tab w:val="left" w:pos="7655"/>
        </w:tabs>
        <w:jc w:val="center"/>
        <w:rPr>
          <w:color w:val="000000"/>
          <w:sz w:val="18"/>
          <w:szCs w:val="18"/>
        </w:rPr>
      </w:pPr>
    </w:p>
    <w:p w14:paraId="5E945147" w14:textId="32F26680" w:rsidR="000813EE" w:rsidRPr="000813EE" w:rsidRDefault="000813EE" w:rsidP="000813EE">
      <w:pPr>
        <w:pStyle w:val="Abstrak"/>
      </w:pPr>
      <w:proofErr w:type="spellStart"/>
      <w:r w:rsidRPr="000813EE">
        <w:t>Industri</w:t>
      </w:r>
      <w:proofErr w:type="spellEnd"/>
      <w:r w:rsidRPr="000813EE">
        <w:t xml:space="preserve"> </w:t>
      </w:r>
      <w:proofErr w:type="spellStart"/>
      <w:r w:rsidRPr="000813EE">
        <w:t>kelapa</w:t>
      </w:r>
      <w:proofErr w:type="spellEnd"/>
      <w:r w:rsidRPr="000813EE">
        <w:t xml:space="preserve"> </w:t>
      </w:r>
      <w:proofErr w:type="spellStart"/>
      <w:r w:rsidRPr="000813EE">
        <w:t>sawit</w:t>
      </w:r>
      <w:proofErr w:type="spellEnd"/>
      <w:r w:rsidRPr="000813EE">
        <w:t xml:space="preserve"> </w:t>
      </w:r>
      <w:proofErr w:type="spellStart"/>
      <w:r w:rsidRPr="000813EE">
        <w:t>saat</w:t>
      </w:r>
      <w:proofErr w:type="spellEnd"/>
      <w:r w:rsidRPr="000813EE">
        <w:t xml:space="preserve"> </w:t>
      </w:r>
      <w:proofErr w:type="spellStart"/>
      <w:r w:rsidRPr="000813EE">
        <w:t>ini</w:t>
      </w:r>
      <w:proofErr w:type="spellEnd"/>
      <w:r w:rsidRPr="000813EE">
        <w:t xml:space="preserve"> </w:t>
      </w:r>
      <w:proofErr w:type="spellStart"/>
      <w:r w:rsidRPr="000813EE">
        <w:t>berkembang</w:t>
      </w:r>
      <w:proofErr w:type="spellEnd"/>
      <w:r w:rsidRPr="000813EE">
        <w:t xml:space="preserve"> </w:t>
      </w:r>
      <w:proofErr w:type="spellStart"/>
      <w:r w:rsidRPr="000813EE">
        <w:t>semakin</w:t>
      </w:r>
      <w:proofErr w:type="spellEnd"/>
      <w:r w:rsidRPr="000813EE">
        <w:t xml:space="preserve"> </w:t>
      </w:r>
      <w:proofErr w:type="spellStart"/>
      <w:r w:rsidRPr="000813EE">
        <w:t>pesat</w:t>
      </w:r>
      <w:proofErr w:type="spellEnd"/>
      <w:r w:rsidRPr="000813EE">
        <w:t xml:space="preserve">, </w:t>
      </w:r>
      <w:proofErr w:type="spellStart"/>
      <w:r w:rsidRPr="000813EE">
        <w:t>sehingga</w:t>
      </w:r>
      <w:proofErr w:type="spellEnd"/>
      <w:r w:rsidRPr="000813EE">
        <w:t xml:space="preserve"> </w:t>
      </w:r>
      <w:proofErr w:type="spellStart"/>
      <w:r w:rsidRPr="000813EE">
        <w:t>menghasilkan</w:t>
      </w:r>
      <w:proofErr w:type="spellEnd"/>
      <w:r w:rsidRPr="000813EE">
        <w:t xml:space="preserve"> </w:t>
      </w:r>
      <w:proofErr w:type="spellStart"/>
      <w:r w:rsidRPr="000813EE">
        <w:t>limbah</w:t>
      </w:r>
      <w:proofErr w:type="spellEnd"/>
      <w:r w:rsidRPr="000813EE">
        <w:t xml:space="preserve"> yang </w:t>
      </w:r>
      <w:proofErr w:type="spellStart"/>
      <w:r w:rsidRPr="000813EE">
        <w:t>masih</w:t>
      </w:r>
      <w:proofErr w:type="spellEnd"/>
      <w:r w:rsidRPr="000813EE">
        <w:t xml:space="preserve"> </w:t>
      </w:r>
      <w:proofErr w:type="spellStart"/>
      <w:r w:rsidRPr="000813EE">
        <w:t>mempunyai</w:t>
      </w:r>
      <w:proofErr w:type="spellEnd"/>
      <w:r w:rsidRPr="000813EE">
        <w:t xml:space="preserve"> </w:t>
      </w:r>
      <w:proofErr w:type="spellStart"/>
      <w:r w:rsidRPr="000813EE">
        <w:t>nilai</w:t>
      </w:r>
      <w:proofErr w:type="spellEnd"/>
      <w:r w:rsidRPr="000813EE">
        <w:t xml:space="preserve"> </w:t>
      </w:r>
      <w:proofErr w:type="spellStart"/>
      <w:r w:rsidRPr="000813EE">
        <w:t>ekonomis</w:t>
      </w:r>
      <w:proofErr w:type="spellEnd"/>
      <w:r w:rsidRPr="000813EE">
        <w:t xml:space="preserve"> </w:t>
      </w:r>
      <w:proofErr w:type="spellStart"/>
      <w:r w:rsidRPr="000813EE">
        <w:t>tinggi</w:t>
      </w:r>
      <w:proofErr w:type="spellEnd"/>
      <w:r w:rsidRPr="000813EE">
        <w:t xml:space="preserve"> </w:t>
      </w:r>
      <w:proofErr w:type="spellStart"/>
      <w:r w:rsidRPr="000813EE">
        <w:t>untuk</w:t>
      </w:r>
      <w:proofErr w:type="spellEnd"/>
      <w:r w:rsidRPr="000813EE">
        <w:t xml:space="preserve"> </w:t>
      </w:r>
      <w:proofErr w:type="spellStart"/>
      <w:r w:rsidRPr="000813EE">
        <w:t>diolah</w:t>
      </w:r>
      <w:proofErr w:type="spellEnd"/>
      <w:r w:rsidRPr="000813EE">
        <w:t xml:space="preserve"> </w:t>
      </w:r>
      <w:proofErr w:type="spellStart"/>
      <w:r w:rsidRPr="000813EE">
        <w:t>menjadi</w:t>
      </w:r>
      <w:proofErr w:type="spellEnd"/>
      <w:r w:rsidRPr="000813EE">
        <w:t xml:space="preserve"> material </w:t>
      </w:r>
      <w:proofErr w:type="spellStart"/>
      <w:r w:rsidRPr="000813EE">
        <w:t>teknik</w:t>
      </w:r>
      <w:proofErr w:type="spellEnd"/>
      <w:r w:rsidRPr="000813EE">
        <w:t xml:space="preserve">. Seiring </w:t>
      </w:r>
      <w:proofErr w:type="spellStart"/>
      <w:r w:rsidRPr="000813EE">
        <w:t>dengan</w:t>
      </w:r>
      <w:proofErr w:type="spellEnd"/>
      <w:r w:rsidRPr="000813EE">
        <w:t xml:space="preserve"> </w:t>
      </w:r>
      <w:proofErr w:type="spellStart"/>
      <w:r w:rsidRPr="000813EE">
        <w:t>adanya</w:t>
      </w:r>
      <w:proofErr w:type="spellEnd"/>
      <w:r w:rsidRPr="000813EE">
        <w:t xml:space="preserve"> </w:t>
      </w:r>
      <w:proofErr w:type="spellStart"/>
      <w:r w:rsidRPr="000813EE">
        <w:t>berbagai</w:t>
      </w:r>
      <w:proofErr w:type="spellEnd"/>
      <w:r w:rsidRPr="000813EE">
        <w:t xml:space="preserve"> </w:t>
      </w:r>
      <w:proofErr w:type="spellStart"/>
      <w:r w:rsidRPr="000813EE">
        <w:t>pengembangan</w:t>
      </w:r>
      <w:proofErr w:type="spellEnd"/>
      <w:r w:rsidRPr="000813EE">
        <w:t xml:space="preserve"> </w:t>
      </w:r>
      <w:proofErr w:type="spellStart"/>
      <w:r w:rsidRPr="000813EE">
        <w:t>inovasi</w:t>
      </w:r>
      <w:proofErr w:type="spellEnd"/>
      <w:r w:rsidRPr="000813EE">
        <w:t xml:space="preserve"> </w:t>
      </w:r>
      <w:proofErr w:type="spellStart"/>
      <w:r w:rsidRPr="000813EE">
        <w:t>dalam</w:t>
      </w:r>
      <w:proofErr w:type="spellEnd"/>
      <w:r w:rsidRPr="000813EE">
        <w:t xml:space="preserve"> dunia material </w:t>
      </w:r>
      <w:proofErr w:type="spellStart"/>
      <w:r w:rsidRPr="000813EE">
        <w:t>untuk</w:t>
      </w:r>
      <w:proofErr w:type="spellEnd"/>
      <w:r w:rsidRPr="000813EE">
        <w:t xml:space="preserve"> </w:t>
      </w:r>
      <w:proofErr w:type="spellStart"/>
      <w:r w:rsidRPr="000813EE">
        <w:t>pemanfaatan</w:t>
      </w:r>
      <w:proofErr w:type="spellEnd"/>
      <w:r w:rsidRPr="000813EE">
        <w:t xml:space="preserve"> tandan </w:t>
      </w:r>
      <w:proofErr w:type="spellStart"/>
      <w:r w:rsidRPr="000813EE">
        <w:t>kosong</w:t>
      </w:r>
      <w:proofErr w:type="spellEnd"/>
      <w:r w:rsidRPr="000813EE">
        <w:t xml:space="preserve"> </w:t>
      </w:r>
      <w:proofErr w:type="spellStart"/>
      <w:r w:rsidRPr="000813EE">
        <w:t>kelapa</w:t>
      </w:r>
      <w:proofErr w:type="spellEnd"/>
      <w:r w:rsidRPr="000813EE">
        <w:t xml:space="preserve"> </w:t>
      </w:r>
      <w:proofErr w:type="spellStart"/>
      <w:r w:rsidRPr="000813EE">
        <w:t>sawit</w:t>
      </w:r>
      <w:proofErr w:type="spellEnd"/>
      <w:r w:rsidRPr="000813EE">
        <w:t xml:space="preserve"> yang </w:t>
      </w:r>
      <w:proofErr w:type="spellStart"/>
      <w:r w:rsidRPr="000813EE">
        <w:t>dapat</w:t>
      </w:r>
      <w:proofErr w:type="spellEnd"/>
      <w:r w:rsidRPr="000813EE">
        <w:t xml:space="preserve"> </w:t>
      </w:r>
      <w:proofErr w:type="spellStart"/>
      <w:r w:rsidRPr="000813EE">
        <w:t>digunakan</w:t>
      </w:r>
      <w:proofErr w:type="spellEnd"/>
      <w:r w:rsidRPr="000813EE">
        <w:t xml:space="preserve"> </w:t>
      </w:r>
      <w:proofErr w:type="spellStart"/>
      <w:r w:rsidRPr="000813EE">
        <w:t>sebagai</w:t>
      </w:r>
      <w:proofErr w:type="spellEnd"/>
      <w:r w:rsidRPr="000813EE">
        <w:t xml:space="preserve"> </w:t>
      </w:r>
      <w:proofErr w:type="spellStart"/>
      <w:r w:rsidRPr="000813EE">
        <w:t>komposit</w:t>
      </w:r>
      <w:proofErr w:type="spellEnd"/>
      <w:r w:rsidRPr="000813EE">
        <w:t xml:space="preserve"> </w:t>
      </w:r>
      <w:proofErr w:type="spellStart"/>
      <w:r w:rsidRPr="000813EE">
        <w:t>untuk</w:t>
      </w:r>
      <w:proofErr w:type="spellEnd"/>
      <w:r w:rsidRPr="000813EE">
        <w:t xml:space="preserve"> </w:t>
      </w:r>
      <w:proofErr w:type="spellStart"/>
      <w:r w:rsidRPr="000813EE">
        <w:t>berbagai</w:t>
      </w:r>
      <w:proofErr w:type="spellEnd"/>
      <w:r w:rsidRPr="000813EE">
        <w:t xml:space="preserve"> </w:t>
      </w:r>
      <w:proofErr w:type="spellStart"/>
      <w:r w:rsidRPr="000813EE">
        <w:t>jenis</w:t>
      </w:r>
      <w:proofErr w:type="spellEnd"/>
      <w:r w:rsidRPr="000813EE">
        <w:t xml:space="preserve"> material, </w:t>
      </w:r>
      <w:proofErr w:type="spellStart"/>
      <w:r w:rsidRPr="000813EE">
        <w:t>akan</w:t>
      </w:r>
      <w:proofErr w:type="spellEnd"/>
      <w:r w:rsidRPr="000813EE">
        <w:t xml:space="preserve"> </w:t>
      </w:r>
      <w:proofErr w:type="spellStart"/>
      <w:r w:rsidRPr="000813EE">
        <w:t>tetapi</w:t>
      </w:r>
      <w:proofErr w:type="spellEnd"/>
      <w:r w:rsidRPr="000813EE">
        <w:t xml:space="preserve"> </w:t>
      </w:r>
      <w:proofErr w:type="spellStart"/>
      <w:r w:rsidRPr="000813EE">
        <w:t>sebelum</w:t>
      </w:r>
      <w:proofErr w:type="spellEnd"/>
      <w:r w:rsidRPr="000813EE">
        <w:t xml:space="preserve"> </w:t>
      </w:r>
      <w:proofErr w:type="spellStart"/>
      <w:r w:rsidRPr="000813EE">
        <w:t>memproduksi</w:t>
      </w:r>
      <w:proofErr w:type="spellEnd"/>
      <w:r w:rsidRPr="000813EE">
        <w:t xml:space="preserve"> </w:t>
      </w:r>
      <w:proofErr w:type="spellStart"/>
      <w:r w:rsidRPr="000813EE">
        <w:t>secara</w:t>
      </w:r>
      <w:proofErr w:type="spellEnd"/>
      <w:r w:rsidRPr="000813EE">
        <w:t xml:space="preserve"> </w:t>
      </w:r>
      <w:proofErr w:type="spellStart"/>
      <w:r w:rsidRPr="000813EE">
        <w:t>luas</w:t>
      </w:r>
      <w:proofErr w:type="spellEnd"/>
      <w:r w:rsidRPr="000813EE">
        <w:t xml:space="preserve"> </w:t>
      </w:r>
      <w:proofErr w:type="spellStart"/>
      <w:r w:rsidRPr="000813EE">
        <w:t>perlu</w:t>
      </w:r>
      <w:proofErr w:type="spellEnd"/>
      <w:r w:rsidRPr="000813EE">
        <w:t xml:space="preserve"> </w:t>
      </w:r>
      <w:proofErr w:type="spellStart"/>
      <w:r w:rsidRPr="000813EE">
        <w:t>adanya</w:t>
      </w:r>
      <w:proofErr w:type="spellEnd"/>
      <w:r w:rsidRPr="000813EE">
        <w:t xml:space="preserve"> </w:t>
      </w:r>
      <w:proofErr w:type="spellStart"/>
      <w:r w:rsidRPr="000813EE">
        <w:t>pengujian</w:t>
      </w:r>
      <w:proofErr w:type="spellEnd"/>
      <w:r w:rsidRPr="000813EE">
        <w:t xml:space="preserve"> Tarik </w:t>
      </w:r>
      <w:proofErr w:type="spellStart"/>
      <w:r w:rsidRPr="000813EE">
        <w:t>serta</w:t>
      </w:r>
      <w:proofErr w:type="spellEnd"/>
      <w:r w:rsidRPr="000813EE">
        <w:t xml:space="preserve"> </w:t>
      </w:r>
      <w:proofErr w:type="spellStart"/>
      <w:r w:rsidRPr="000813EE">
        <w:t>pengujian</w:t>
      </w:r>
      <w:proofErr w:type="spellEnd"/>
      <w:r w:rsidRPr="000813EE">
        <w:t xml:space="preserve"> bending </w:t>
      </w:r>
      <w:proofErr w:type="spellStart"/>
      <w:r w:rsidRPr="000813EE">
        <w:t>dari</w:t>
      </w:r>
      <w:proofErr w:type="spellEnd"/>
      <w:r w:rsidRPr="000813EE">
        <w:t xml:space="preserve"> </w:t>
      </w:r>
      <w:proofErr w:type="spellStart"/>
      <w:r w:rsidRPr="000813EE">
        <w:t>komposit</w:t>
      </w:r>
      <w:proofErr w:type="spellEnd"/>
      <w:r w:rsidRPr="000813EE">
        <w:t xml:space="preserve"> </w:t>
      </w:r>
      <w:proofErr w:type="spellStart"/>
      <w:r w:rsidRPr="000813EE">
        <w:t>tersebut</w:t>
      </w:r>
      <w:proofErr w:type="spellEnd"/>
      <w:r w:rsidRPr="000813EE">
        <w:t>. Artificial Neural Network (</w:t>
      </w:r>
      <w:proofErr w:type="gramStart"/>
      <w:r w:rsidRPr="000813EE">
        <w:t xml:space="preserve">ANN)  </w:t>
      </w:r>
      <w:proofErr w:type="spellStart"/>
      <w:r w:rsidRPr="000813EE">
        <w:t>dapat</w:t>
      </w:r>
      <w:proofErr w:type="spellEnd"/>
      <w:proofErr w:type="gramEnd"/>
      <w:r w:rsidRPr="000813EE">
        <w:t xml:space="preserve"> </w:t>
      </w:r>
      <w:proofErr w:type="spellStart"/>
      <w:r w:rsidRPr="000813EE">
        <w:t>membantu</w:t>
      </w:r>
      <w:proofErr w:type="spellEnd"/>
      <w:r w:rsidRPr="000813EE">
        <w:t xml:space="preserve"> </w:t>
      </w:r>
      <w:proofErr w:type="spellStart"/>
      <w:r w:rsidRPr="000813EE">
        <w:t>mengurangi</w:t>
      </w:r>
      <w:proofErr w:type="spellEnd"/>
      <w:r w:rsidRPr="000813EE">
        <w:t xml:space="preserve"> </w:t>
      </w:r>
      <w:proofErr w:type="spellStart"/>
      <w:r w:rsidRPr="000813EE">
        <w:t>waktu</w:t>
      </w:r>
      <w:proofErr w:type="spellEnd"/>
      <w:r w:rsidRPr="000813EE">
        <w:t xml:space="preserve"> </w:t>
      </w:r>
      <w:proofErr w:type="spellStart"/>
      <w:r w:rsidRPr="000813EE">
        <w:t>serta</w:t>
      </w:r>
      <w:proofErr w:type="spellEnd"/>
      <w:r w:rsidRPr="000813EE">
        <w:t xml:space="preserve"> </w:t>
      </w:r>
      <w:proofErr w:type="spellStart"/>
      <w:r w:rsidRPr="000813EE">
        <w:t>biaya</w:t>
      </w:r>
      <w:proofErr w:type="spellEnd"/>
      <w:r w:rsidRPr="000813EE">
        <w:t xml:space="preserve"> yang </w:t>
      </w:r>
      <w:proofErr w:type="spellStart"/>
      <w:r w:rsidRPr="000813EE">
        <w:t>diperlukan</w:t>
      </w:r>
      <w:proofErr w:type="spellEnd"/>
      <w:r w:rsidRPr="000813EE">
        <w:t xml:space="preserve"> </w:t>
      </w:r>
      <w:proofErr w:type="spellStart"/>
      <w:r w:rsidRPr="000813EE">
        <w:t>dalam</w:t>
      </w:r>
      <w:proofErr w:type="spellEnd"/>
      <w:r w:rsidRPr="000813EE">
        <w:t xml:space="preserve"> </w:t>
      </w:r>
      <w:proofErr w:type="spellStart"/>
      <w:r w:rsidRPr="000813EE">
        <w:t>pengujian</w:t>
      </w:r>
      <w:proofErr w:type="spellEnd"/>
      <w:r w:rsidRPr="000813EE">
        <w:t xml:space="preserve"> </w:t>
      </w:r>
      <w:proofErr w:type="spellStart"/>
      <w:r w:rsidRPr="000813EE">
        <w:t>komposit</w:t>
      </w:r>
      <w:proofErr w:type="spellEnd"/>
      <w:r w:rsidRPr="000813EE">
        <w:t xml:space="preserve">. Artificial Neural Network (ANN) </w:t>
      </w:r>
      <w:proofErr w:type="spellStart"/>
      <w:r w:rsidRPr="000813EE">
        <w:t>atau</w:t>
      </w:r>
      <w:proofErr w:type="spellEnd"/>
      <w:r w:rsidRPr="000813EE">
        <w:t xml:space="preserve"> </w:t>
      </w:r>
      <w:proofErr w:type="spellStart"/>
      <w:r w:rsidRPr="000813EE">
        <w:t>jaringan</w:t>
      </w:r>
      <w:proofErr w:type="spellEnd"/>
      <w:r w:rsidRPr="000813EE">
        <w:t xml:space="preserve"> </w:t>
      </w:r>
      <w:proofErr w:type="spellStart"/>
      <w:r w:rsidRPr="000813EE">
        <w:t>saraf</w:t>
      </w:r>
      <w:proofErr w:type="spellEnd"/>
      <w:r w:rsidRPr="000813EE">
        <w:t xml:space="preserve"> </w:t>
      </w:r>
      <w:proofErr w:type="spellStart"/>
      <w:r w:rsidRPr="000813EE">
        <w:t>tiruan</w:t>
      </w:r>
      <w:proofErr w:type="spellEnd"/>
      <w:r w:rsidRPr="000813EE">
        <w:t xml:space="preserve"> </w:t>
      </w:r>
      <w:proofErr w:type="spellStart"/>
      <w:r w:rsidRPr="000813EE">
        <w:t>merupakan</w:t>
      </w:r>
      <w:proofErr w:type="spellEnd"/>
      <w:r w:rsidRPr="000813EE">
        <w:t xml:space="preserve"> model </w:t>
      </w:r>
      <w:proofErr w:type="spellStart"/>
      <w:r w:rsidRPr="000813EE">
        <w:t>komputasi</w:t>
      </w:r>
      <w:proofErr w:type="spellEnd"/>
      <w:r w:rsidRPr="000813EE">
        <w:t xml:space="preserve"> yang </w:t>
      </w:r>
      <w:proofErr w:type="spellStart"/>
      <w:r w:rsidRPr="000813EE">
        <w:t>terinspirasi</w:t>
      </w:r>
      <w:proofErr w:type="spellEnd"/>
      <w:r w:rsidRPr="000813EE">
        <w:t xml:space="preserve"> </w:t>
      </w:r>
      <w:proofErr w:type="spellStart"/>
      <w:r w:rsidRPr="000813EE">
        <w:t>dari</w:t>
      </w:r>
      <w:proofErr w:type="spellEnd"/>
      <w:r w:rsidRPr="000813EE">
        <w:t xml:space="preserve"> system </w:t>
      </w:r>
      <w:proofErr w:type="spellStart"/>
      <w:r w:rsidRPr="000813EE">
        <w:t>saraf</w:t>
      </w:r>
      <w:proofErr w:type="spellEnd"/>
      <w:r w:rsidRPr="000813EE">
        <w:t xml:space="preserve"> </w:t>
      </w:r>
      <w:proofErr w:type="spellStart"/>
      <w:r w:rsidRPr="000813EE">
        <w:t>manusia</w:t>
      </w:r>
      <w:proofErr w:type="spellEnd"/>
      <w:r w:rsidRPr="000813EE">
        <w:t xml:space="preserve"> </w:t>
      </w:r>
      <w:proofErr w:type="spellStart"/>
      <w:r w:rsidRPr="000813EE">
        <w:t>dalam</w:t>
      </w:r>
      <w:proofErr w:type="spellEnd"/>
      <w:r w:rsidRPr="000813EE">
        <w:t xml:space="preserve"> </w:t>
      </w:r>
      <w:proofErr w:type="spellStart"/>
      <w:r w:rsidRPr="000813EE">
        <w:t>memecahkan</w:t>
      </w:r>
      <w:proofErr w:type="spellEnd"/>
      <w:r w:rsidRPr="000813EE">
        <w:t xml:space="preserve"> </w:t>
      </w:r>
      <w:proofErr w:type="spellStart"/>
      <w:r w:rsidRPr="000813EE">
        <w:t>masalah</w:t>
      </w:r>
      <w:proofErr w:type="spellEnd"/>
      <w:r w:rsidRPr="000813EE">
        <w:t xml:space="preserve">. </w:t>
      </w:r>
      <w:proofErr w:type="spellStart"/>
      <w:r w:rsidRPr="000813EE">
        <w:t>dimana</w:t>
      </w:r>
      <w:proofErr w:type="spellEnd"/>
      <w:r w:rsidRPr="000813EE">
        <w:t xml:space="preserve"> </w:t>
      </w:r>
      <w:proofErr w:type="spellStart"/>
      <w:r w:rsidRPr="000813EE">
        <w:t>peneliti</w:t>
      </w:r>
      <w:proofErr w:type="spellEnd"/>
      <w:r w:rsidRPr="000813EE">
        <w:t xml:space="preserve"> and </w:t>
      </w:r>
      <w:proofErr w:type="spellStart"/>
      <w:r w:rsidRPr="000813EE">
        <w:t>operasi</w:t>
      </w:r>
      <w:proofErr w:type="spellEnd"/>
      <w:r w:rsidRPr="000813EE">
        <w:t xml:space="preserve"> di </w:t>
      </w:r>
      <w:proofErr w:type="spellStart"/>
      <w:r w:rsidRPr="000813EE">
        <w:t>mendapatkan</w:t>
      </w:r>
      <w:proofErr w:type="spellEnd"/>
      <w:r w:rsidRPr="000813EE">
        <w:t xml:space="preserve"> </w:t>
      </w:r>
      <w:proofErr w:type="spellStart"/>
      <w:r w:rsidRPr="000813EE">
        <w:t>ilmu</w:t>
      </w:r>
      <w:proofErr w:type="spellEnd"/>
      <w:r w:rsidRPr="000813EE">
        <w:t xml:space="preserve"> </w:t>
      </w:r>
      <w:proofErr w:type="spellStart"/>
      <w:r w:rsidRPr="000813EE">
        <w:t>dari</w:t>
      </w:r>
      <w:proofErr w:type="spellEnd"/>
      <w:r w:rsidRPr="000813EE">
        <w:t xml:space="preserve"> </w:t>
      </w:r>
      <w:proofErr w:type="spellStart"/>
      <w:r w:rsidRPr="000813EE">
        <w:t>pengetahuan</w:t>
      </w:r>
      <w:proofErr w:type="spellEnd"/>
      <w:r w:rsidRPr="000813EE">
        <w:t xml:space="preserve"> </w:t>
      </w:r>
      <w:proofErr w:type="spellStart"/>
      <w:r w:rsidRPr="000813EE">
        <w:t>tentang</w:t>
      </w:r>
      <w:proofErr w:type="spellEnd"/>
      <w:r w:rsidRPr="000813EE">
        <w:t xml:space="preserve"> </w:t>
      </w:r>
      <w:proofErr w:type="spellStart"/>
      <w:r w:rsidRPr="000813EE">
        <w:t>sel</w:t>
      </w:r>
      <w:proofErr w:type="spellEnd"/>
      <w:r w:rsidRPr="000813EE">
        <w:t xml:space="preserve"> </w:t>
      </w:r>
      <w:proofErr w:type="spellStart"/>
      <w:r w:rsidRPr="000813EE">
        <w:t>saraf</w:t>
      </w:r>
      <w:proofErr w:type="spellEnd"/>
      <w:r w:rsidRPr="000813EE">
        <w:t xml:space="preserve"> </w:t>
      </w:r>
      <w:proofErr w:type="spellStart"/>
      <w:r w:rsidRPr="000813EE">
        <w:t>biologis</w:t>
      </w:r>
      <w:proofErr w:type="spellEnd"/>
      <w:r w:rsidRPr="000813EE">
        <w:t xml:space="preserve"> </w:t>
      </w:r>
      <w:proofErr w:type="spellStart"/>
      <w:r w:rsidRPr="000813EE">
        <w:t>didalam</w:t>
      </w:r>
      <w:proofErr w:type="spellEnd"/>
      <w:r w:rsidRPr="000813EE">
        <w:t xml:space="preserve"> </w:t>
      </w:r>
      <w:proofErr w:type="spellStart"/>
      <w:proofErr w:type="gramStart"/>
      <w:r w:rsidRPr="000813EE">
        <w:t>otak.Setelah</w:t>
      </w:r>
      <w:proofErr w:type="spellEnd"/>
      <w:proofErr w:type="gramEnd"/>
      <w:r w:rsidRPr="000813EE">
        <w:t xml:space="preserve"> </w:t>
      </w:r>
      <w:proofErr w:type="spellStart"/>
      <w:r w:rsidRPr="000813EE">
        <w:t>dilakukan</w:t>
      </w:r>
      <w:proofErr w:type="spellEnd"/>
      <w:r w:rsidRPr="000813EE">
        <w:t xml:space="preserve"> uji </w:t>
      </w:r>
      <w:proofErr w:type="spellStart"/>
      <w:r w:rsidRPr="000813EE">
        <w:t>coba</w:t>
      </w:r>
      <w:proofErr w:type="spellEnd"/>
      <w:r w:rsidRPr="000813EE">
        <w:t xml:space="preserve"> </w:t>
      </w:r>
      <w:proofErr w:type="spellStart"/>
      <w:r w:rsidRPr="000813EE">
        <w:t>prediksi</w:t>
      </w:r>
      <w:proofErr w:type="spellEnd"/>
      <w:r w:rsidRPr="000813EE">
        <w:t xml:space="preserve"> </w:t>
      </w:r>
      <w:proofErr w:type="spellStart"/>
      <w:r w:rsidRPr="000813EE">
        <w:t>didapatkan</w:t>
      </w:r>
      <w:proofErr w:type="spellEnd"/>
      <w:r w:rsidRPr="000813EE">
        <w:t xml:space="preserve"> </w:t>
      </w:r>
      <w:proofErr w:type="spellStart"/>
      <w:r w:rsidRPr="000813EE">
        <w:t>bahwa</w:t>
      </w:r>
      <w:proofErr w:type="spellEnd"/>
      <w:r w:rsidRPr="000813EE">
        <w:t xml:space="preserve"> </w:t>
      </w:r>
      <w:proofErr w:type="spellStart"/>
      <w:r w:rsidRPr="000813EE">
        <w:t>nilai</w:t>
      </w:r>
      <w:proofErr w:type="spellEnd"/>
      <w:r w:rsidRPr="000813EE">
        <w:t xml:space="preserve"> yang </w:t>
      </w:r>
      <w:proofErr w:type="spellStart"/>
      <w:r w:rsidRPr="000813EE">
        <w:t>keluar</w:t>
      </w:r>
      <w:proofErr w:type="spellEnd"/>
      <w:r w:rsidRPr="000813EE">
        <w:t xml:space="preserve"> </w:t>
      </w:r>
      <w:proofErr w:type="spellStart"/>
      <w:r w:rsidRPr="000813EE">
        <w:t>mendekati</w:t>
      </w:r>
      <w:proofErr w:type="spellEnd"/>
      <w:r w:rsidRPr="000813EE">
        <w:t xml:space="preserve"> data target yang </w:t>
      </w:r>
      <w:proofErr w:type="spellStart"/>
      <w:r w:rsidRPr="000813EE">
        <w:t>dapat</w:t>
      </w:r>
      <w:proofErr w:type="spellEnd"/>
      <w:r w:rsidRPr="000813EE">
        <w:t xml:space="preserve"> </w:t>
      </w:r>
      <w:proofErr w:type="spellStart"/>
      <w:r w:rsidRPr="000813EE">
        <w:t>dijadikan</w:t>
      </w:r>
      <w:proofErr w:type="spellEnd"/>
      <w:r w:rsidRPr="000813EE">
        <w:t xml:space="preserve"> </w:t>
      </w:r>
      <w:proofErr w:type="spellStart"/>
      <w:r w:rsidRPr="000813EE">
        <w:t>acuan</w:t>
      </w:r>
      <w:proofErr w:type="spellEnd"/>
      <w:r w:rsidRPr="000813EE">
        <w:t xml:space="preserve"> data </w:t>
      </w:r>
      <w:proofErr w:type="spellStart"/>
      <w:r w:rsidRPr="000813EE">
        <w:t>prediksi</w:t>
      </w:r>
      <w:proofErr w:type="spellEnd"/>
      <w:r w:rsidRPr="000813EE">
        <w:t xml:space="preserve">, dan data </w:t>
      </w:r>
      <w:proofErr w:type="spellStart"/>
      <w:r w:rsidRPr="000813EE">
        <w:t>grafik</w:t>
      </w:r>
      <w:proofErr w:type="spellEnd"/>
      <w:r w:rsidRPr="000813EE">
        <w:t xml:space="preserve"> data </w:t>
      </w:r>
      <w:proofErr w:type="spellStart"/>
      <w:r w:rsidRPr="000813EE">
        <w:t>prediksi</w:t>
      </w:r>
      <w:proofErr w:type="spellEnd"/>
      <w:r w:rsidRPr="000813EE">
        <w:t xml:space="preserve"> </w:t>
      </w:r>
      <w:proofErr w:type="spellStart"/>
      <w:r w:rsidRPr="000813EE">
        <w:t>menunjukan</w:t>
      </w:r>
      <w:proofErr w:type="spellEnd"/>
      <w:r w:rsidRPr="000813EE">
        <w:t xml:space="preserve"> </w:t>
      </w:r>
      <w:proofErr w:type="spellStart"/>
      <w:r w:rsidRPr="000813EE">
        <w:t>bahwa</w:t>
      </w:r>
      <w:proofErr w:type="spellEnd"/>
      <w:r w:rsidRPr="000813EE">
        <w:t xml:space="preserve"> </w:t>
      </w:r>
      <w:proofErr w:type="spellStart"/>
      <w:r w:rsidRPr="000813EE">
        <w:t>kemungkinan</w:t>
      </w:r>
      <w:proofErr w:type="spellEnd"/>
      <w:r w:rsidRPr="000813EE">
        <w:t xml:space="preserve"> </w:t>
      </w:r>
      <w:proofErr w:type="spellStart"/>
      <w:r w:rsidRPr="000813EE">
        <w:t>gagal</w:t>
      </w:r>
      <w:proofErr w:type="spellEnd"/>
      <w:r w:rsidRPr="000813EE">
        <w:t xml:space="preserve"> </w:t>
      </w:r>
      <w:proofErr w:type="spellStart"/>
      <w:r w:rsidRPr="000813EE">
        <w:t>kecil</w:t>
      </w:r>
      <w:proofErr w:type="spellEnd"/>
      <w:r w:rsidRPr="000813EE">
        <w:t xml:space="preserve"> </w:t>
      </w:r>
      <w:proofErr w:type="spellStart"/>
      <w:r w:rsidRPr="000813EE">
        <w:t>hanya</w:t>
      </w:r>
      <w:proofErr w:type="spellEnd"/>
      <w:r w:rsidRPr="000813EE">
        <w:t xml:space="preserve"> </w:t>
      </w:r>
      <w:proofErr w:type="spellStart"/>
      <w:r w:rsidRPr="000813EE">
        <w:t>sekitar</w:t>
      </w:r>
      <w:proofErr w:type="spellEnd"/>
      <w:r w:rsidRPr="000813EE">
        <w:t xml:space="preserve"> 1,6181e-13 at epoch 83</w:t>
      </w:r>
      <w:r w:rsidR="00F5172E">
        <w:t>.</w:t>
      </w:r>
    </w:p>
    <w:p w14:paraId="13D63902" w14:textId="77777777" w:rsidR="000813EE" w:rsidRDefault="00D070CB" w:rsidP="000813EE">
      <w:pPr>
        <w:pStyle w:val="Abstrak"/>
      </w:pPr>
      <w:r w:rsidRPr="00D070CB">
        <w:t xml:space="preserve">Kata </w:t>
      </w:r>
      <w:proofErr w:type="spellStart"/>
      <w:proofErr w:type="gramStart"/>
      <w:r w:rsidRPr="00D070CB">
        <w:t>Kunci</w:t>
      </w:r>
      <w:proofErr w:type="spellEnd"/>
      <w:r w:rsidRPr="00D070CB">
        <w:t xml:space="preserve"> :</w:t>
      </w:r>
      <w:proofErr w:type="gramEnd"/>
      <w:r w:rsidRPr="00D070CB">
        <w:t xml:space="preserve"> </w:t>
      </w:r>
      <w:proofErr w:type="spellStart"/>
      <w:r w:rsidR="000813EE" w:rsidRPr="005E2364">
        <w:t>Komposit</w:t>
      </w:r>
      <w:proofErr w:type="spellEnd"/>
      <w:r w:rsidR="000813EE" w:rsidRPr="005E2364">
        <w:t xml:space="preserve">, Artificial Neural Network (ANN), </w:t>
      </w:r>
      <w:proofErr w:type="spellStart"/>
      <w:r w:rsidR="000813EE" w:rsidRPr="005E2364">
        <w:t>Prediksi</w:t>
      </w:r>
      <w:proofErr w:type="spellEnd"/>
    </w:p>
    <w:p w14:paraId="6959D907" w14:textId="77777777" w:rsidR="00776CF4" w:rsidRDefault="00776CF4">
      <w:pPr>
        <w:pBdr>
          <w:bottom w:val="single" w:sz="4" w:space="1" w:color="FFC000"/>
        </w:pBdr>
        <w:tabs>
          <w:tab w:val="left" w:pos="4111"/>
        </w:tabs>
        <w:jc w:val="right"/>
        <w:rPr>
          <w:color w:val="000000"/>
          <w:sz w:val="18"/>
          <w:szCs w:val="18"/>
        </w:rPr>
      </w:pPr>
    </w:p>
    <w:p w14:paraId="36E7CE6A" w14:textId="77777777" w:rsidR="00776CF4" w:rsidRPr="006440B7" w:rsidRDefault="00A47815" w:rsidP="006440B7">
      <w:pPr>
        <w:rPr>
          <w:lang w:val="id-ID"/>
        </w:rPr>
      </w:pPr>
      <w:r>
        <w:rPr>
          <w:color w:val="000000"/>
        </w:rPr>
        <w:t> </w:t>
      </w:r>
    </w:p>
    <w:p w14:paraId="64350056" w14:textId="3FB0F582" w:rsidR="002F0F91" w:rsidRDefault="00A47815" w:rsidP="00DE4C2E">
      <w:pPr>
        <w:pStyle w:val="Heading2"/>
      </w:pPr>
      <w:bookmarkStart w:id="1" w:name="_c4fw9t3fi74j" w:colFirst="0" w:colLast="0"/>
      <w:bookmarkEnd w:id="1"/>
      <w:r>
        <w:lastRenderedPageBreak/>
        <w:t>1.</w:t>
      </w:r>
      <w:r>
        <w:tab/>
      </w:r>
      <w:proofErr w:type="spellStart"/>
      <w:r w:rsidR="00142427">
        <w:t>Pendahuluan</w:t>
      </w:r>
      <w:proofErr w:type="spellEnd"/>
    </w:p>
    <w:p w14:paraId="51C97BA2" w14:textId="725C3D5B" w:rsidR="002F0F91" w:rsidRDefault="002F0F91" w:rsidP="00A773D6">
      <w:pPr>
        <w:tabs>
          <w:tab w:val="left" w:pos="7513"/>
        </w:tabs>
        <w:spacing w:after="0" w:line="259" w:lineRule="auto"/>
      </w:pPr>
      <w:proofErr w:type="spellStart"/>
      <w:r>
        <w:t>Industri</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saat</w:t>
      </w:r>
      <w:proofErr w:type="spellEnd"/>
      <w:r>
        <w:t xml:space="preserve"> </w:t>
      </w:r>
      <w:proofErr w:type="spellStart"/>
      <w:r>
        <w:t>ini</w:t>
      </w:r>
      <w:proofErr w:type="spellEnd"/>
      <w:r>
        <w:t xml:space="preserve"> </w:t>
      </w:r>
      <w:proofErr w:type="spellStart"/>
      <w:r>
        <w:t>berkembang</w:t>
      </w:r>
      <w:proofErr w:type="spellEnd"/>
      <w:r>
        <w:t xml:space="preserve"> </w:t>
      </w:r>
      <w:proofErr w:type="spellStart"/>
      <w:r>
        <w:t>semakin</w:t>
      </w:r>
      <w:proofErr w:type="spellEnd"/>
      <w:r>
        <w:t xml:space="preserve"> </w:t>
      </w:r>
      <w:proofErr w:type="spellStart"/>
      <w:r>
        <w:t>pesat</w:t>
      </w:r>
      <w:proofErr w:type="spellEnd"/>
      <w:r>
        <w:t xml:space="preserve">, </w:t>
      </w:r>
      <w:proofErr w:type="spellStart"/>
      <w:r>
        <w:t>sehingga</w:t>
      </w:r>
      <w:proofErr w:type="spellEnd"/>
      <w:r>
        <w:t xml:space="preserve"> </w:t>
      </w:r>
      <w:proofErr w:type="spellStart"/>
      <w:r>
        <w:t>menghasilkan</w:t>
      </w:r>
      <w:proofErr w:type="spellEnd"/>
      <w:r>
        <w:t xml:space="preserve"> </w:t>
      </w:r>
      <w:proofErr w:type="spellStart"/>
      <w:r>
        <w:t>limbah</w:t>
      </w:r>
      <w:proofErr w:type="spellEnd"/>
      <w:r>
        <w:t xml:space="preserve"> yang </w:t>
      </w:r>
      <w:proofErr w:type="spellStart"/>
      <w:r>
        <w:t>masih</w:t>
      </w:r>
      <w:proofErr w:type="spellEnd"/>
      <w:r>
        <w:t xml:space="preserve"> </w:t>
      </w:r>
      <w:proofErr w:type="spellStart"/>
      <w:r>
        <w:t>mempunyai</w:t>
      </w:r>
      <w:proofErr w:type="spellEnd"/>
      <w:r>
        <w:t xml:space="preserve"> </w:t>
      </w:r>
      <w:proofErr w:type="spellStart"/>
      <w:r>
        <w:t>nilai</w:t>
      </w:r>
      <w:proofErr w:type="spellEnd"/>
      <w:r>
        <w:t xml:space="preserve"> </w:t>
      </w:r>
      <w:proofErr w:type="spellStart"/>
      <w:r>
        <w:t>ekonomis</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diolah</w:t>
      </w:r>
      <w:proofErr w:type="spellEnd"/>
      <w:r>
        <w:t xml:space="preserve"> </w:t>
      </w:r>
      <w:proofErr w:type="spellStart"/>
      <w:r>
        <w:t>menjadi</w:t>
      </w:r>
      <w:proofErr w:type="spellEnd"/>
      <w:r>
        <w:t xml:space="preserve"> material </w:t>
      </w:r>
      <w:proofErr w:type="spellStart"/>
      <w:r>
        <w:t>teknik</w:t>
      </w:r>
      <w:proofErr w:type="spellEnd"/>
      <w:r w:rsidR="00E9112A">
        <w:t xml:space="preserve"> </w:t>
      </w:r>
      <w:r w:rsidR="00E9112A">
        <w:fldChar w:fldCharType="begin" w:fldLock="1"/>
      </w:r>
      <w:r w:rsidR="00863AA9">
        <w:instrText>ADDIN CSL_CITATION {"citationItems":[{"id":"ITEM-1","itemData":{"DOI":"10.18331/BRJ2016.3.1.3","ISSN":"22928782","abstract":"Over the last decades, the palm oil industry has been growing rapidly due to increasing demands for food, cosmetic, and hygienic products. Aside from producing palm oil, the industry generates a huge quantity of residues (dry and wet) which can be processed to produce biofuel. Driven by the necessity to find an alternative and renewable energy/fuel resources, numerous technologies have been developed and more are being developed to process oil-palm and palm-oil wastes into biofuel. To further develop these technologies, it is essential to understand the current stage of the industry and technology developments. The objective of this paper is to provide an overview of the palm oil industry, review technologies available to process oil palm and palm oil residues into biofuel, and to summarise the challenges that should be overcome for further development. The paper also discusses the research and development needs, technoeconomics, and life cycle analysis of biofuel production from oil-palm and palm-oil wastes.","author":[{"dropping-particle":"","family":"Kurnia","given":"Jundika C.","non-dropping-particle":"","parse-names":false,"suffix":""},{"dropping-particle":"V.","family":"Jangam","given":"Sachin","non-dropping-particle":"","parse-names":false,"suffix":""},{"dropping-particle":"","family":"Akhtar","given":"Saad","non-dropping-particle":"","parse-names":false,"suffix":""},{"dropping-particle":"","family":"Sasmito","given":"Agus P.","non-dropping-particle":"","parse-names":false,"suffix":""},{"dropping-particle":"","family":"Mujumdar","given":"Arun S.","non-dropping-particle":"","parse-names":false,"suffix":""}],"container-title":"Biofuel Research Journal","id":"ITEM-1","issue":"1","issued":{"date-parts":[["2016"]]},"page":"332-346","title":"Advances in biofuel production from oil palm and palm oil processing wastes: A review","type":"article-journal","volume":"3"},"uris":["http://www.mendeley.com/documents/?uuid=4df207aa-d59a-416b-a8f2-a7d399554005"]}],"mendeley":{"formattedCitation":"[1]","plainTextFormattedCitation":"[1]","previouslyFormattedCitation":"[1]"},"properties":{"noteIndex":0},"schema":"https://github.com/citation-style-language/schema/raw/master/csl-citation.json"}</w:instrText>
      </w:r>
      <w:r w:rsidR="00E9112A">
        <w:fldChar w:fldCharType="separate"/>
      </w:r>
      <w:r w:rsidR="00E9112A" w:rsidRPr="00E9112A">
        <w:rPr>
          <w:noProof/>
        </w:rPr>
        <w:t>[1]</w:t>
      </w:r>
      <w:r w:rsidR="00E9112A">
        <w:fldChar w:fldCharType="end"/>
      </w:r>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 </w:t>
      </w:r>
      <w:proofErr w:type="spellStart"/>
      <w:r>
        <w:t>merupakan</w:t>
      </w:r>
      <w:proofErr w:type="spellEnd"/>
      <w:r>
        <w:t xml:space="preserve"> </w:t>
      </w:r>
      <w:proofErr w:type="spellStart"/>
      <w:r>
        <w:t>hasil</w:t>
      </w:r>
      <w:proofErr w:type="spellEnd"/>
      <w:r>
        <w:t xml:space="preserve"> </w:t>
      </w:r>
      <w:proofErr w:type="spellStart"/>
      <w:r>
        <w:t>sisa</w:t>
      </w:r>
      <w:proofErr w:type="spellEnd"/>
      <w:r>
        <w:t xml:space="preserve"> </w:t>
      </w:r>
      <w:proofErr w:type="spellStart"/>
      <w:r>
        <w:t>industri</w:t>
      </w:r>
      <w:proofErr w:type="spellEnd"/>
      <w:r>
        <w:t xml:space="preserve"> </w:t>
      </w:r>
      <w:proofErr w:type="spellStart"/>
      <w:r>
        <w:t>kelapa</w:t>
      </w:r>
      <w:proofErr w:type="spellEnd"/>
      <w:r>
        <w:t xml:space="preserve"> </w:t>
      </w:r>
      <w:proofErr w:type="spellStart"/>
      <w:r>
        <w:t>sawit</w:t>
      </w:r>
      <w:proofErr w:type="spellEnd"/>
      <w:r>
        <w:t xml:space="preserve"> yang </w:t>
      </w:r>
      <w:proofErr w:type="spellStart"/>
      <w:r>
        <w:t>belum</w:t>
      </w:r>
      <w:proofErr w:type="spellEnd"/>
      <w:r>
        <w:t xml:space="preserve"> </w:t>
      </w:r>
      <w:proofErr w:type="spellStart"/>
      <w:r>
        <w:t>termanfaatkan</w:t>
      </w:r>
      <w:proofErr w:type="spellEnd"/>
      <w:r>
        <w:t xml:space="preserve"> </w:t>
      </w:r>
      <w:proofErr w:type="spellStart"/>
      <w:r>
        <w:t>dengan</w:t>
      </w:r>
      <w:proofErr w:type="spellEnd"/>
      <w:r>
        <w:t xml:space="preserve"> </w:t>
      </w:r>
      <w:proofErr w:type="spellStart"/>
      <w:r>
        <w:t>baik</w:t>
      </w:r>
      <w:proofErr w:type="spellEnd"/>
      <w:r w:rsidR="00863AA9">
        <w:t xml:space="preserve"> </w:t>
      </w:r>
      <w:r w:rsidR="00863AA9">
        <w:fldChar w:fldCharType="begin" w:fldLock="1"/>
      </w:r>
      <w:r w:rsidR="00863AA9">
        <w:instrText>ADDIN CSL_CITATION {"citationItems":[{"id":"ITEM-1","itemData":{"DOI":"10.1051/matecconf/201815401036","ISSN":"2261236X","abstract":"The palm oil industry is currently growing rapidly and generating large amounts of biomass waste that is not utilized properly. Palm empty fruit bunch (PEFB), by product of palm oil industry is considered as a promising alternative and renewable energy source that can be converted to a liquid product by pyrolysis process. In this work, pyrolysis of PEFB was studied to produce bio-oil. Pyrolysis experiments were carried out in a bench scale tubular furnace reactor. The effects of pyrolysis temperatures (400-600 °C) at heating rate of 10 °C/min to optimize the pyrolysis process for maximum liquid yield were investigated. The characteristics of bio-oil were analyzed using FTIR and GC-MS. The results showed that the maximum bio-oil yield was 44.5 wt. % of the product at 450 °C. The bio-oil products were mainly composed of acids, aldehydes, ketones, alcohols, phenols, and oligomers. The chemical characterization showed that the bio-oil obtained from PEFB may be potentially valuable as a fuel and chemical feedstock.","author":[{"dropping-particle":"","family":"Sutrisno","given":"Bachrun","non-dropping-particle":"","parse-names":false,"suffix":""},{"dropping-particle":"","family":"Hidayat","given":"Arif","non-dropping-particle":"","parse-names":false,"suffix":""}],"container-title":"MATEC Web of Conferences","id":"ITEM-1","issued":{"date-parts":[["2018"]]},"title":"Pyrolysis of palm empty fruit bunch: Yields and analysis of bio-oil","type":"article-journal","volume":"154"},"uris":["http://www.mendeley.com/documents/?uuid=94743b32-2981-4778-a973-7964f5cc5ca3"]}],"mendeley":{"formattedCitation":"[2]","plainTextFormattedCitation":"[2]","previouslyFormattedCitation":"[2]"},"properties":{"noteIndex":0},"schema":"https://github.com/citation-style-language/schema/raw/master/csl-citation.json"}</w:instrText>
      </w:r>
      <w:r w:rsidR="00863AA9">
        <w:fldChar w:fldCharType="separate"/>
      </w:r>
      <w:r w:rsidR="00863AA9" w:rsidRPr="00863AA9">
        <w:rPr>
          <w:noProof/>
        </w:rPr>
        <w:t>[2]</w:t>
      </w:r>
      <w:r w:rsidR="00863AA9">
        <w:fldChar w:fldCharType="end"/>
      </w:r>
      <w:r>
        <w:t xml:space="preserve">. Seiring </w:t>
      </w:r>
      <w:proofErr w:type="spellStart"/>
      <w:r>
        <w:t>dengan</w:t>
      </w:r>
      <w:proofErr w:type="spellEnd"/>
      <w:r>
        <w:t xml:space="preserve"> </w:t>
      </w:r>
      <w:proofErr w:type="spellStart"/>
      <w:r>
        <w:t>adanya</w:t>
      </w:r>
      <w:proofErr w:type="spellEnd"/>
      <w:r>
        <w:t xml:space="preserve"> </w:t>
      </w:r>
      <w:proofErr w:type="spellStart"/>
      <w:r>
        <w:t>berbagai</w:t>
      </w:r>
      <w:proofErr w:type="spellEnd"/>
      <w:r>
        <w:t xml:space="preserve"> </w:t>
      </w:r>
      <w:proofErr w:type="spellStart"/>
      <w:r>
        <w:t>pengembangan</w:t>
      </w:r>
      <w:proofErr w:type="spellEnd"/>
      <w:r>
        <w:t xml:space="preserve"> </w:t>
      </w:r>
      <w:proofErr w:type="spellStart"/>
      <w:r>
        <w:t>inovasi</w:t>
      </w:r>
      <w:proofErr w:type="spellEnd"/>
      <w:r>
        <w:t xml:space="preserve"> </w:t>
      </w:r>
      <w:proofErr w:type="spellStart"/>
      <w:r>
        <w:t>dalam</w:t>
      </w:r>
      <w:proofErr w:type="spellEnd"/>
      <w:r>
        <w:t xml:space="preserve"> dunia material </w:t>
      </w:r>
      <w:proofErr w:type="spellStart"/>
      <w:r>
        <w:t>untuk</w:t>
      </w:r>
      <w:proofErr w:type="spellEnd"/>
      <w:r>
        <w:t xml:space="preserve"> </w:t>
      </w:r>
      <w:proofErr w:type="spellStart"/>
      <w:r>
        <w:t>pemanfaatan</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komposit</w:t>
      </w:r>
      <w:proofErr w:type="spellEnd"/>
      <w:r>
        <w:t>,</w:t>
      </w:r>
      <w:r w:rsidRPr="008950ED">
        <w:t xml:space="preserve"> </w:t>
      </w:r>
      <w:proofErr w:type="spellStart"/>
      <w:r>
        <w:t>pemanfaatan</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dalam</w:t>
      </w:r>
      <w:proofErr w:type="spellEnd"/>
      <w:r>
        <w:t xml:space="preserve"> material </w:t>
      </w:r>
      <w:proofErr w:type="spellStart"/>
      <w:r>
        <w:t>bukan</w:t>
      </w:r>
      <w:proofErr w:type="spellEnd"/>
      <w:r>
        <w:t xml:space="preserve"> </w:t>
      </w:r>
      <w:proofErr w:type="spellStart"/>
      <w:r>
        <w:t>hanya</w:t>
      </w:r>
      <w:proofErr w:type="spellEnd"/>
      <w:r>
        <w:t xml:space="preserve"> </w:t>
      </w:r>
      <w:proofErr w:type="spellStart"/>
      <w:r>
        <w:t>berguna</w:t>
      </w:r>
      <w:proofErr w:type="spellEnd"/>
      <w:r>
        <w:t xml:space="preserve"> </w:t>
      </w:r>
      <w:proofErr w:type="spellStart"/>
      <w:r>
        <w:t>dalam</w:t>
      </w:r>
      <w:proofErr w:type="spellEnd"/>
      <w:r>
        <w:t xml:space="preserve"> </w:t>
      </w:r>
      <w:proofErr w:type="spellStart"/>
      <w:r>
        <w:t>mengurangi</w:t>
      </w:r>
      <w:proofErr w:type="spellEnd"/>
      <w:r>
        <w:t xml:space="preserve"> </w:t>
      </w:r>
      <w:proofErr w:type="spellStart"/>
      <w:r>
        <w:t>limbah</w:t>
      </w:r>
      <w:proofErr w:type="spellEnd"/>
      <w:r>
        <w:t xml:space="preserve"> dan </w:t>
      </w:r>
      <w:proofErr w:type="spellStart"/>
      <w:r>
        <w:t>menjaga</w:t>
      </w:r>
      <w:proofErr w:type="spellEnd"/>
      <w:r>
        <w:t xml:space="preserve"> </w:t>
      </w:r>
      <w:proofErr w:type="spellStart"/>
      <w:r>
        <w:t>lingkungan</w:t>
      </w:r>
      <w:proofErr w:type="spellEnd"/>
      <w:r w:rsidR="00863AA9">
        <w:t xml:space="preserve"> </w:t>
      </w:r>
      <w:r w:rsidR="00863AA9">
        <w:fldChar w:fldCharType="begin" w:fldLock="1"/>
      </w:r>
      <w:r w:rsidR="00A93B49">
        <w:instrText>ADDIN CSL_CITATION {"citationItems":[{"id":"ITEM-1","itemData":{"DOI":"10.1016/j.matpr.2019.06.529","ISSN":"22147853","abstract":"Empty fruit bunch from the palm oil industry can be classified as a popular source among various waste streams in Malaysia as one of recyclable raw material that offered broad useful applications especially in bio-composite production. This is due to its abundantly generation, inexpensive and high mechanical properties. However, one of the major weakness of oil palm empty fruit bunch (OPEFB) is their hydrophilic characteristic that will cause the weak binding between the interaction of fiber and polymer matrix during the composite production. Thus, the pretreatment needs to be done in order to improve their compatibility. In this work, the effect of alkali pretreatment by using different alkaline solutions of 15% (w/v) concentration at 130°C and for 40 minutes with fiber to solution ratio at 1:20 have been investigated. Their physicochemical and structural behavior were studied in details by several analysis which are Fourier Transform Infrared (FTIR), Scanning Electron Microscopy (SEM) and X-ray Diffraction (XRD). The experimental result showed that FTIR analysis expressed quite same spectra for NaOH and KOH treated OPEFB fiber in term of the decreasing in ester linkage stretching, aromatic groups and also lignin. SEM observation also contributed to highlight these changes by exposing their structure and morphology of treated fiber. Meanwhile XRD analysis clearly observed that the highest crystallinity index was 60.8% by KOH solution just slightly different from the NaOH solution by 0.5% compared to Al(OH)3 solution by 22.9%. From this finding, the modification of OPEFB fiber through alkaline pretreatment by three different alkali solution gave some changes to the nature of OPEFB fiber and can be seen clearly that both NaOH and KOH gave better perspective in term of the hydrophilicity reduction and surface effectiveness as well as cellulose structure improvement. Hence these transformations literally affected and contributed to the improvement in bonding strength with thermal stability that can be applied generally for advanced polymer composite production.","author":[{"dropping-particle":"","family":"Latip","given":"N. A.","non-dropping-particle":"","parse-names":false,"suffix":""},{"dropping-particle":"","family":"Sofian","given":"A. H.","non-dropping-particle":"","parse-names":false,"suffix":""},{"dropping-particle":"","family":"Ali","given":"M. F.","non-dropping-particle":"","parse-names":false,"suffix":""},{"dropping-particle":"","family":"Ismail","given":"S. N.","non-dropping-particle":"","parse-names":false,"suffix":""},{"dropping-particle":"","family":"Idris","given":"D. M.N.D.","non-dropping-particle":"","parse-names":false,"suffix":""}],"container-title":"Materials Today: Proceedings","id":"ITEM-1","issued":{"date-parts":[["2019"]]},"page":"1105-1111","title":"Structural and morphological studies on alkaline pre-treatment of oil palm empty fruit bunch (OPEFB) fiber for composite production","type":"article-journal","volume":"17"},"uris":["http://www.mendeley.com/documents/?uuid=164d69dc-1a74-4c1a-a98b-3133a37ddbba"]}],"mendeley":{"formattedCitation":"[3]","plainTextFormattedCitation":"[3]","previouslyFormattedCitation":"[3]"},"properties":{"noteIndex":0},"schema":"https://github.com/citation-style-language/schema/raw/master/csl-citation.json"}</w:instrText>
      </w:r>
      <w:r w:rsidR="00863AA9">
        <w:fldChar w:fldCharType="separate"/>
      </w:r>
      <w:r w:rsidR="00863AA9" w:rsidRPr="00863AA9">
        <w:rPr>
          <w:noProof/>
        </w:rPr>
        <w:t>[3]</w:t>
      </w:r>
      <w:r w:rsidR="00863AA9">
        <w:fldChar w:fldCharType="end"/>
      </w:r>
      <w:r w:rsidR="00863AA9">
        <w:t xml:space="preserve">. </w:t>
      </w:r>
      <w:r>
        <w:t xml:space="preserve">Akan </w:t>
      </w:r>
      <w:proofErr w:type="spellStart"/>
      <w:r>
        <w:t>tetapi</w:t>
      </w:r>
      <w:proofErr w:type="spellEnd"/>
      <w:r>
        <w:t xml:space="preserve"> </w:t>
      </w:r>
      <w:proofErr w:type="spellStart"/>
      <w:r>
        <w:t>sebelum</w:t>
      </w:r>
      <w:proofErr w:type="spellEnd"/>
      <w:r>
        <w:t xml:space="preserve"> </w:t>
      </w:r>
      <w:proofErr w:type="spellStart"/>
      <w:r>
        <w:t>memproduksi</w:t>
      </w:r>
      <w:proofErr w:type="spellEnd"/>
      <w:r>
        <w:t xml:space="preserve"> </w:t>
      </w:r>
      <w:proofErr w:type="spellStart"/>
      <w:r>
        <w:t>secara</w:t>
      </w:r>
      <w:proofErr w:type="spellEnd"/>
      <w:r>
        <w:t xml:space="preserve"> </w:t>
      </w:r>
      <w:proofErr w:type="spellStart"/>
      <w:r>
        <w:t>luas</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pengujian</w:t>
      </w:r>
      <w:proofErr w:type="spellEnd"/>
      <w:r>
        <w:t xml:space="preserve"> Tarik </w:t>
      </w:r>
      <w:proofErr w:type="spellStart"/>
      <w:r>
        <w:t>serta</w:t>
      </w:r>
      <w:proofErr w:type="spellEnd"/>
      <w:r>
        <w:t xml:space="preserve"> </w:t>
      </w:r>
      <w:proofErr w:type="spellStart"/>
      <w:r>
        <w:t>pengujian</w:t>
      </w:r>
      <w:proofErr w:type="spellEnd"/>
      <w:r>
        <w:t xml:space="preserve"> bending </w:t>
      </w:r>
      <w:proofErr w:type="spellStart"/>
      <w:r>
        <w:t>dari</w:t>
      </w:r>
      <w:proofErr w:type="spellEnd"/>
      <w:r>
        <w:t xml:space="preserve"> </w:t>
      </w:r>
      <w:proofErr w:type="spellStart"/>
      <w:r>
        <w:t>komposit</w:t>
      </w:r>
      <w:proofErr w:type="spellEnd"/>
      <w:r>
        <w:t xml:space="preserve"> </w:t>
      </w:r>
      <w:proofErr w:type="spellStart"/>
      <w:r>
        <w:t>tersebut</w:t>
      </w:r>
      <w:proofErr w:type="spellEnd"/>
      <w:r w:rsidR="00A93B49">
        <w:t xml:space="preserve"> </w:t>
      </w:r>
      <w:r w:rsidR="00A93B49">
        <w:fldChar w:fldCharType="begin" w:fldLock="1"/>
      </w:r>
      <w:r w:rsidR="00A93B49">
        <w:instrText>ADDIN CSL_CITATION {"citationItems":[{"id":"ITEM-1","itemData":{"DOI":"10.1016/B978-0-08-102292-4.00001-1","ISBN":"9780081022924","abstract":"Anisotropic and inhomogeneous composite materials and components require a range of mechanical and physical testing, under a range of environmental conditions. A variety of standardized mechanical tests on composite materials including high-force tension (tensile), compression, impact, flexural, shear, rheology, and fatigue are known. Interestingly, the physical testing includes density, void content, water absorption, hardness, and scratch resistance. Mechanical testing instruments are often configured with a range of fixtures that have been developed to provide various ways of testing composite materials depending on the type of material and its intended function. Most fixtures are designed to meet specific materials testing standards. Currently, polymer and polymer composite tests have been standardized by a number of organizations by leading manufacturers and research institutions. The prime international composite testing standards are those maintained by ASTM, ISO, CEN (European Committee for Standardization), and other standards. This compilation highlights the outstanding outline associated with the principles and experiments of mechanical and physical testing for both research and advanced technical applications of polymers and polymer composites.","author":[{"dropping-particle":"","family":"Saba","given":"N.","non-dropping-particle":"","parse-names":false,"suffix":""},{"dropping-particle":"","family":"Jawaid","given":"M.","non-dropping-particle":"","parse-names":false,"suffix":""},{"dropping-particle":"","family":"Sultan","given":"M. T.H.","non-dropping-particle":"","parse-names":false,"suffix":""}],"container-title":"Mechanical and Physical Testing of Biocomposites, Fibre-Reinforced Composites and Hybrid Composites","id":"ITEM-1","issued":{"date-parts":[["2018"]]},"number-of-pages":"1-12","publisher":"Elsevier Ltd","title":"An overview of mechanical and physical testing of composite materials","type":"book"},"uris":["http://www.mendeley.com/documents/?uuid=9d117855-911b-4c7a-a712-f16586f3371f"]}],"mendeley":{"formattedCitation":"[4]","plainTextFormattedCitation":"[4]","previouslyFormattedCitation":"[4]"},"properties":{"noteIndex":0},"schema":"https://github.com/citation-style-language/schema/raw/master/csl-citation.json"}</w:instrText>
      </w:r>
      <w:r w:rsidR="00A93B49">
        <w:fldChar w:fldCharType="separate"/>
      </w:r>
      <w:r w:rsidR="00A93B49" w:rsidRPr="00A93B49">
        <w:rPr>
          <w:noProof/>
        </w:rPr>
        <w:t>[4]</w:t>
      </w:r>
      <w:r w:rsidR="00A93B49">
        <w:fldChar w:fldCharType="end"/>
      </w:r>
      <w:r>
        <w:t xml:space="preserve">. </w:t>
      </w:r>
      <w:proofErr w:type="spellStart"/>
      <w:r>
        <w:t>Pengujian</w:t>
      </w:r>
      <w:proofErr w:type="spellEnd"/>
      <w:r>
        <w:t xml:space="preserve"> </w:t>
      </w:r>
      <w:proofErr w:type="spellStart"/>
      <w:r>
        <w:t>ini</w:t>
      </w:r>
      <w:proofErr w:type="spellEnd"/>
      <w:r>
        <w:t xml:space="preserve"> </w:t>
      </w:r>
      <w:proofErr w:type="spellStart"/>
      <w:r>
        <w:t>memerlukan</w:t>
      </w:r>
      <w:proofErr w:type="spellEnd"/>
      <w:r>
        <w:t xml:space="preserve"> </w:t>
      </w:r>
      <w:proofErr w:type="spellStart"/>
      <w:r>
        <w:t>waktu</w:t>
      </w:r>
      <w:proofErr w:type="spellEnd"/>
      <w:r>
        <w:t xml:space="preserve"> yang </w:t>
      </w:r>
      <w:proofErr w:type="spellStart"/>
      <w:r>
        <w:t>cukup</w:t>
      </w:r>
      <w:proofErr w:type="spellEnd"/>
      <w:r>
        <w:t xml:space="preserve"> lama </w:t>
      </w:r>
      <w:proofErr w:type="spellStart"/>
      <w:r>
        <w:t>serta</w:t>
      </w:r>
      <w:proofErr w:type="spellEnd"/>
      <w:r>
        <w:t xml:space="preserve"> </w:t>
      </w:r>
      <w:proofErr w:type="spellStart"/>
      <w:r>
        <w:t>biaya</w:t>
      </w:r>
      <w:proofErr w:type="spellEnd"/>
      <w:r>
        <w:t xml:space="preserve"> yang </w:t>
      </w:r>
      <w:proofErr w:type="spellStart"/>
      <w:r>
        <w:t>lumayan</w:t>
      </w:r>
      <w:proofErr w:type="spellEnd"/>
      <w:r>
        <w:t xml:space="preserve"> </w:t>
      </w:r>
      <w:proofErr w:type="spellStart"/>
      <w:r>
        <w:t>besar</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konvensional</w:t>
      </w:r>
      <w:proofErr w:type="spellEnd"/>
      <w:r w:rsidR="00A93B49">
        <w:t xml:space="preserve"> </w:t>
      </w:r>
      <w:r w:rsidR="00A93B49">
        <w:fldChar w:fldCharType="begin" w:fldLock="1"/>
      </w:r>
      <w:r w:rsidR="00A93B49">
        <w:instrText>ADDIN CSL_CITATION {"citationItems":[{"id":"ITEM-1","itemData":{"DOI":"10.1177/1745691610393980","ISSN":"17456924","PMID":"26162106","abstract":"Amazon's Mechanical Turk (MTurk) is a relatively new website that contains the major elements required to conduct research: an integrated participant compensation system; a large participant pool; and a streamlined process of study design, participant recruitment, and data collection. In this article, we describe and evaluate the potential contributions of MTurk to psychology and other social sciences. Findings indicate that (a) MTurk participants are slightly more demographically diverse than are standard Internet samples and are significantly more diverse than typical American college samples; (b) participation is affected by compensation rate and task length, but participants can still be recruited rapidly and inexpensively; (c) realistic compensation rates do not affect data quality; and (d) the data obtained are at least as reliable as those obtained via traditional methods. Overall, MTurk can be used to obtain high-quality data inexpensively and rapidly. © The Author(s) 2011.","author":[{"dropping-particle":"","family":"Buhrmester","given":"Michael","non-dropping-particle":"","parse-names":false,"suffix":""},{"dropping-particle":"","family":"Kwang","given":"Tracy","non-dropping-particle":"","parse-names":false,"suffix":""},{"dropping-particle":"","family":"Gosling","given":"Samuel D.","non-dropping-particle":"","parse-names":false,"suffix":""}],"container-title":"Perspectives on Psychological Science","id":"ITEM-1","issue":"1","issued":{"date-parts":[["2011"]]},"page":"3-5","title":"Amazon's mechanical Turk: A new source of inexpensive, yet high-quality, data?","type":"article-journal","volume":"6"},"uris":["http://www.mendeley.com/documents/?uuid=c7c70528-dc36-48bc-9ffa-91759455c480"]}],"mendeley":{"formattedCitation":"[5]","plainTextFormattedCitation":"[5]","previouslyFormattedCitation":"[5]"},"properties":{"noteIndex":0},"schema":"https://github.com/citation-style-language/schema/raw/master/csl-citation.json"}</w:instrText>
      </w:r>
      <w:r w:rsidR="00A93B49">
        <w:fldChar w:fldCharType="separate"/>
      </w:r>
      <w:r w:rsidR="00A93B49" w:rsidRPr="00A93B49">
        <w:rPr>
          <w:noProof/>
        </w:rPr>
        <w:t>[5]</w:t>
      </w:r>
      <w:r w:rsidR="00A93B49">
        <w:fldChar w:fldCharType="end"/>
      </w:r>
      <w:r>
        <w:t xml:space="preserve">. Oleh </w:t>
      </w:r>
      <w:proofErr w:type="spellStart"/>
      <w:r>
        <w:t>sebab</w:t>
      </w:r>
      <w:proofErr w:type="spellEnd"/>
      <w:r>
        <w:t xml:space="preserve"> </w:t>
      </w:r>
      <w:proofErr w:type="spellStart"/>
      <w:r>
        <w:t>itu</w:t>
      </w:r>
      <w:proofErr w:type="spellEnd"/>
      <w:r>
        <w:t xml:space="preserve"> </w:t>
      </w:r>
      <w:proofErr w:type="spellStart"/>
      <w:r>
        <w:t>penggunaan</w:t>
      </w:r>
      <w:proofErr w:type="spellEnd"/>
      <w:r>
        <w:t xml:space="preserve"> </w:t>
      </w:r>
      <w:proofErr w:type="spellStart"/>
      <w:r>
        <w:t>teknologi</w:t>
      </w:r>
      <w:proofErr w:type="spellEnd"/>
      <w:r>
        <w:t xml:space="preserve"> yang </w:t>
      </w:r>
      <w:proofErr w:type="spellStart"/>
      <w:r>
        <w:t>lebih</w:t>
      </w:r>
      <w:proofErr w:type="spellEnd"/>
      <w:r>
        <w:t xml:space="preserve"> </w:t>
      </w:r>
      <w:proofErr w:type="spellStart"/>
      <w:r>
        <w:t>efektif</w:t>
      </w:r>
      <w:proofErr w:type="spellEnd"/>
      <w:r>
        <w:t xml:space="preserve"> </w:t>
      </w:r>
      <w:proofErr w:type="spellStart"/>
      <w:r>
        <w:t>seperti</w:t>
      </w:r>
      <w:proofErr w:type="spellEnd"/>
      <w:r>
        <w:t xml:space="preserve"> </w:t>
      </w:r>
      <w:proofErr w:type="spellStart"/>
      <w:r>
        <w:t>penggunaan</w:t>
      </w:r>
      <w:proofErr w:type="spellEnd"/>
      <w:r>
        <w:t xml:space="preserve"> </w:t>
      </w:r>
      <w:r w:rsidRPr="00C8584D">
        <w:rPr>
          <w:i/>
          <w:iCs/>
        </w:rPr>
        <w:t>Artificial Neural Network</w:t>
      </w:r>
      <w:r>
        <w:t xml:space="preserve"> (ANN)  </w:t>
      </w:r>
      <w:proofErr w:type="spellStart"/>
      <w:r>
        <w:t>dapat</w:t>
      </w:r>
      <w:proofErr w:type="spellEnd"/>
      <w:r>
        <w:t xml:space="preserve"> </w:t>
      </w:r>
      <w:proofErr w:type="spellStart"/>
      <w:r>
        <w:t>membantu</w:t>
      </w:r>
      <w:proofErr w:type="spellEnd"/>
      <w:r>
        <w:t xml:space="preserve"> </w:t>
      </w:r>
      <w:proofErr w:type="spellStart"/>
      <w:r>
        <w:t>mengurangi</w:t>
      </w:r>
      <w:proofErr w:type="spellEnd"/>
      <w:r>
        <w:t xml:space="preserve"> </w:t>
      </w:r>
      <w:proofErr w:type="spellStart"/>
      <w:r>
        <w:t>waktu</w:t>
      </w:r>
      <w:proofErr w:type="spellEnd"/>
      <w:r>
        <w:t xml:space="preserve"> </w:t>
      </w:r>
      <w:proofErr w:type="spellStart"/>
      <w:r>
        <w:t>serta</w:t>
      </w:r>
      <w:proofErr w:type="spellEnd"/>
      <w:r>
        <w:t xml:space="preserve"> </w:t>
      </w:r>
      <w:proofErr w:type="spellStart"/>
      <w:r>
        <w:t>biaya</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komposit</w:t>
      </w:r>
      <w:proofErr w:type="spellEnd"/>
      <w:r w:rsidR="005460B5">
        <w:t xml:space="preserve"> </w:t>
      </w:r>
      <w:r w:rsidR="00A93B49">
        <w:fldChar w:fldCharType="begin" w:fldLock="1"/>
      </w:r>
      <w:r w:rsidR="005460B5">
        <w:instrText>ADDIN CSL_CITATION {"citationItems":[{"id":"ITEM-1","itemData":{"DOI":"10.1016/j.compstruct.2020.112654","ISSN":"02638223","abstract":"In this paper, a machine learning-based approach has been proposed to integrate artificial intelligence during the designing of fiber-reinforced polymeric composites. With the help of the proposed approach, an artificial neural network (ANN) model has been developed to achieve the targeted filler content for cotton fiber/polypropylene composite while satisfying the required targeted properties. Previously obtained experimental data sets were trained on the TensorFlow backend using Keras library in Python, followed by hyperparameter tuning and k-fold cross-validation method for acquiring a better performing model to predict the amount of targeted filler content. The developed approach proved to be very efficient and reduced the time and effort of the material characterization for numerous samples, and it will help materials designers to design their future experiments effectively. The developed approach in this paper can be extended for other composite materials if the necessary experimental data are available to train the ANN model.","author":[{"dropping-particle":"","family":"Kazi","given":"Monzure Khoda","non-dropping-particle":"","parse-names":false,"suffix":""},{"dropping-particle":"","family":"Eljack","given":"Fadwa","non-dropping-particle":"","parse-names":false,"suffix":""},{"dropping-particle":"","family":"Mahdi","given":"E.","non-dropping-particle":"","parse-names":false,"suffix":""}],"container-title":"Composite Structures","id":"ITEM-1","issued":{"date-parts":[["2020"]]},"page":"112654","publisher":"Elsevier Ltd","title":"Optimal filler content for cotton fiber/PP composite based on mechanical properties using artificial neural network","type":"article-journal","volume":"251"},"uris":["http://www.mendeley.com/documents/?uuid=edd2deed-391a-4cac-b998-ea35bff80f9f"]}],"mendeley":{"formattedCitation":"[6]","plainTextFormattedCitation":"[6]","previouslyFormattedCitation":"[6]"},"properties":{"noteIndex":0},"schema":"https://github.com/citation-style-language/schema/raw/master/csl-citation.json"}</w:instrText>
      </w:r>
      <w:r w:rsidR="00A93B49">
        <w:fldChar w:fldCharType="separate"/>
      </w:r>
      <w:r w:rsidR="00A93B49" w:rsidRPr="00A93B49">
        <w:rPr>
          <w:noProof/>
        </w:rPr>
        <w:t>[6]</w:t>
      </w:r>
      <w:r w:rsidR="00A93B49">
        <w:fldChar w:fldCharType="end"/>
      </w:r>
      <w:r>
        <w:t>.</w:t>
      </w:r>
    </w:p>
    <w:p w14:paraId="4AB5B3F1" w14:textId="099E5741" w:rsidR="005460B5" w:rsidRDefault="005460B5" w:rsidP="00A773D6">
      <w:pPr>
        <w:spacing w:after="0" w:line="259" w:lineRule="auto"/>
      </w:pPr>
      <w:proofErr w:type="spellStart"/>
      <w:r>
        <w:t>Komposit</w:t>
      </w:r>
      <w:proofErr w:type="spellEnd"/>
      <w:r>
        <w:t xml:space="preserve"> </w:t>
      </w:r>
      <w:proofErr w:type="spellStart"/>
      <w:r>
        <w:t>adalah</w:t>
      </w:r>
      <w:proofErr w:type="spellEnd"/>
      <w:r>
        <w:t xml:space="preserve"> </w:t>
      </w:r>
      <w:proofErr w:type="spellStart"/>
      <w:r>
        <w:t>bahan</w:t>
      </w:r>
      <w:proofErr w:type="spellEnd"/>
      <w:r>
        <w:t xml:space="preserve"> yang </w:t>
      </w:r>
      <w:proofErr w:type="spellStart"/>
      <w:r>
        <w:t>terdiri</w:t>
      </w:r>
      <w:proofErr w:type="spellEnd"/>
      <w:r>
        <w:t xml:space="preserve"> </w:t>
      </w:r>
      <w:proofErr w:type="spellStart"/>
      <w:r>
        <w:t>dari</w:t>
      </w:r>
      <w:proofErr w:type="spellEnd"/>
      <w:r>
        <w:t xml:space="preserve"> dua </w:t>
      </w:r>
      <w:proofErr w:type="spellStart"/>
      <w:r>
        <w:t>atau</w:t>
      </w:r>
      <w:proofErr w:type="spellEnd"/>
      <w:r>
        <w:t xml:space="preserve"> </w:t>
      </w:r>
      <w:proofErr w:type="spellStart"/>
      <w:r>
        <w:t>lebih</w:t>
      </w:r>
      <w:proofErr w:type="spellEnd"/>
      <w:r>
        <w:t xml:space="preserve"> material yang </w:t>
      </w:r>
      <w:proofErr w:type="spellStart"/>
      <w:r>
        <w:t>berbeda</w:t>
      </w:r>
      <w:proofErr w:type="spellEnd"/>
      <w:r>
        <w:t xml:space="preserve"> yang </w:t>
      </w:r>
      <w:proofErr w:type="spellStart"/>
      <w:r>
        <w:t>disatukan</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maupun</w:t>
      </w:r>
      <w:proofErr w:type="spellEnd"/>
      <w:r>
        <w:t xml:space="preserve"> </w:t>
      </w:r>
      <w:proofErr w:type="spellStart"/>
      <w:r>
        <w:t>kimia</w:t>
      </w:r>
      <w:proofErr w:type="spellEnd"/>
      <w:r>
        <w:t xml:space="preserve"> </w:t>
      </w:r>
      <w:proofErr w:type="spellStart"/>
      <w:r>
        <w:t>sehingga</w:t>
      </w:r>
      <w:proofErr w:type="spellEnd"/>
      <w:r>
        <w:t xml:space="preserve"> </w:t>
      </w:r>
      <w:proofErr w:type="spellStart"/>
      <w:r>
        <w:t>menciptakan</w:t>
      </w:r>
      <w:proofErr w:type="spellEnd"/>
      <w:r>
        <w:t xml:space="preserve"> material </w:t>
      </w:r>
      <w:proofErr w:type="spellStart"/>
      <w:r>
        <w:t>baru</w:t>
      </w:r>
      <w:proofErr w:type="spellEnd"/>
      <w:r>
        <w:t xml:space="preserve"> </w:t>
      </w:r>
      <w:proofErr w:type="spellStart"/>
      <w:r>
        <w:t>yaitu</w:t>
      </w:r>
      <w:proofErr w:type="spellEnd"/>
      <w:r>
        <w:t xml:space="preserve"> </w:t>
      </w:r>
      <w:proofErr w:type="spellStart"/>
      <w:r>
        <w:t>komposit</w:t>
      </w:r>
      <w:proofErr w:type="spellEnd"/>
      <w:r>
        <w:t xml:space="preserve"> </w:t>
      </w:r>
      <w:proofErr w:type="spellStart"/>
      <w:r>
        <w:t>dengan</w:t>
      </w:r>
      <w:proofErr w:type="spellEnd"/>
      <w:r>
        <w:t xml:space="preserve"> </w:t>
      </w:r>
      <w:proofErr w:type="spellStart"/>
      <w:r>
        <w:t>sifat</w:t>
      </w:r>
      <w:proofErr w:type="spellEnd"/>
      <w:r>
        <w:t xml:space="preserve"> dan </w:t>
      </w:r>
      <w:proofErr w:type="spellStart"/>
      <w:r>
        <w:t>karakteristik</w:t>
      </w:r>
      <w:proofErr w:type="spellEnd"/>
      <w:r>
        <w:t xml:space="preserve"> yang </w:t>
      </w:r>
      <w:proofErr w:type="spellStart"/>
      <w:r>
        <w:t>berbeda</w:t>
      </w:r>
      <w:proofErr w:type="spellEnd"/>
      <w:r>
        <w:t xml:space="preserve"> </w:t>
      </w:r>
      <w:proofErr w:type="spellStart"/>
      <w:r>
        <w:t>dari</w:t>
      </w:r>
      <w:proofErr w:type="spellEnd"/>
      <w:r>
        <w:t xml:space="preserve"> material-material </w:t>
      </w:r>
      <w:proofErr w:type="spellStart"/>
      <w:r>
        <w:t>sebelumnya</w:t>
      </w:r>
      <w:proofErr w:type="spellEnd"/>
      <w:r>
        <w:t xml:space="preserve"> </w:t>
      </w:r>
      <w:r>
        <w:fldChar w:fldCharType="begin" w:fldLock="1"/>
      </w:r>
      <w:r>
        <w:instrText>ADDIN CSL_CITATION {"citationItems":[{"id":"ITEM-1","itemData":{"ISSN":"03548996","abstract":"High fuel consumption by automobile and aerospace vehicles built from legacy alloys has been a great challenge to global design and material engineers. This has called for researches into material development for the production of lighter materials of the same or even superior mechanical properties to the existing materials in this area of applications. This forms a part of efforts to achieve the global vision 2025 i.e to reduce the fuel consumption by automobile and aerospace vehicles by at least 75 %. Many researchers have identified advanced composites as suitable materials in this regard. Among the common matrices used for the development of advanced composites, epoxy resin has attained a dominance among its counterparts because of its excellent properties including chemical, thermal and electrical resistance properties, mechanical properties and dimensional stability. This review is a reflection of the extensive study on the currently ongoing research aimed at development of epoxy resin hybrid nanocomposites for engineering applications. In this paper, brief explanation has been given to different terms related to the research work and also, some previous works (in accordance with materials within authors’ reach) in the area of the ongoing research have been reported.","author":[{"dropping-particle":"","family":"Bello","given":"S. A.","non-dropping-particle":"","parse-names":false,"suffix":""},{"dropping-particle":"","family":"Agunsoye","given":"J. O.","non-dropping-particle":"","parse-names":false,"suffix":""},{"dropping-particle":"","family":"Hassan","given":"S. B.","non-dropping-particle":"","parse-names":false,"suffix":""},{"dropping-particle":"","family":"Kana","given":"M. G.Z.","non-dropping-particle":"","parse-names":false,"suffix":""},{"dropping-particle":"","family":"Raheem","given":"I. A.","non-dropping-particle":"","parse-names":false,"suffix":""}],"container-title":"Tribology in Industry","id":"ITEM-1","issue":"4","issued":{"date-parts":[["2015"]]},"page":"500-524","title":"Epoxy resin based composites, mechanical and tribological properties: A review","type":"article-journal","volume":"37"},"uris":["http://www.mendeley.com/documents/?uuid=83772bf6-9f04-403f-b21f-42c3905e773d"]}],"mendeley":{"formattedCitation":"[7]","plainTextFormattedCitation":"[7]","previouslyFormattedCitation":"[7]"},"properties":{"noteIndex":0},"schema":"https://github.com/citation-style-language/schema/raw/master/csl-citation.json"}</w:instrText>
      </w:r>
      <w:r>
        <w:fldChar w:fldCharType="separate"/>
      </w:r>
      <w:r w:rsidRPr="005460B5">
        <w:rPr>
          <w:noProof/>
        </w:rPr>
        <w:t>[7]</w:t>
      </w:r>
      <w:r>
        <w:fldChar w:fldCharType="end"/>
      </w:r>
      <w:r>
        <w:t>.</w:t>
      </w:r>
    </w:p>
    <w:p w14:paraId="0F699C0D" w14:textId="561417BB" w:rsidR="004A7FB2" w:rsidRDefault="005460B5" w:rsidP="00A773D6">
      <w:pPr>
        <w:spacing w:after="0" w:line="259" w:lineRule="auto"/>
      </w:pPr>
      <w:r w:rsidRPr="00EF433F">
        <w:rPr>
          <w:i/>
          <w:iCs/>
        </w:rPr>
        <w:t>Artificial Neural Network</w:t>
      </w:r>
      <w:r>
        <w:t xml:space="preserve"> (ANN) </w:t>
      </w:r>
      <w:proofErr w:type="spellStart"/>
      <w:r>
        <w:t>atau</w:t>
      </w:r>
      <w:proofErr w:type="spellEnd"/>
      <w:r>
        <w:t xml:space="preserve"> </w:t>
      </w:r>
      <w:proofErr w:type="spellStart"/>
      <w:r>
        <w:t>jaringan</w:t>
      </w:r>
      <w:proofErr w:type="spellEnd"/>
      <w:r>
        <w:t xml:space="preserve"> </w:t>
      </w:r>
      <w:proofErr w:type="spellStart"/>
      <w:r>
        <w:t>saraf</w:t>
      </w:r>
      <w:proofErr w:type="spellEnd"/>
      <w:r>
        <w:t xml:space="preserve"> </w:t>
      </w:r>
      <w:proofErr w:type="spellStart"/>
      <w:r>
        <w:t>tiruan</w:t>
      </w:r>
      <w:proofErr w:type="spellEnd"/>
      <w:r>
        <w:t xml:space="preserve"> </w:t>
      </w:r>
      <w:proofErr w:type="spellStart"/>
      <w:r>
        <w:t>merupakan</w:t>
      </w:r>
      <w:proofErr w:type="spellEnd"/>
      <w:r>
        <w:t xml:space="preserve"> model </w:t>
      </w:r>
      <w:proofErr w:type="spellStart"/>
      <w:r>
        <w:t>komputasi</w:t>
      </w:r>
      <w:proofErr w:type="spellEnd"/>
      <w:r>
        <w:t xml:space="preserve"> yang </w:t>
      </w:r>
      <w:proofErr w:type="spellStart"/>
      <w:r>
        <w:t>terinspirasi</w:t>
      </w:r>
      <w:proofErr w:type="spellEnd"/>
      <w:r>
        <w:t xml:space="preserve"> </w:t>
      </w:r>
      <w:proofErr w:type="spellStart"/>
      <w:r>
        <w:t>dari</w:t>
      </w:r>
      <w:proofErr w:type="spellEnd"/>
      <w:r>
        <w:t xml:space="preserve"> system </w:t>
      </w:r>
      <w:proofErr w:type="spellStart"/>
      <w:r>
        <w:t>saraf</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memecahkan</w:t>
      </w:r>
      <w:proofErr w:type="spellEnd"/>
      <w:r>
        <w:t xml:space="preserve"> </w:t>
      </w:r>
      <w:proofErr w:type="spellStart"/>
      <w:r>
        <w:t>masalah</w:t>
      </w:r>
      <w:proofErr w:type="spellEnd"/>
      <w:r>
        <w:t xml:space="preserve"> </w:t>
      </w:r>
      <w:r>
        <w:fldChar w:fldCharType="begin" w:fldLock="1"/>
      </w:r>
      <w:r>
        <w:instrText>ADDIN CSL_CITATION {"citationItems":[{"id":"ITEM-1","itemData":{"DOI":"10.1109/IECBES.2018.08626714","ISBN":"9781538624715","abstract":"A biological inspired algorithm from human brain known as deep neural network (DNN) containing of multiple hidden layers often occurs vanishing gradient problem due to the saturation characteristic of activation function. Thus, the choice of activation function in DNN is crucial to boost up the DNN recognition performance. Unsaturated activation functions i.e. rectified linear unit is recently proposed to prevent vanishing gradient problem happened during the training process of DNN. In this paper, DNN performance is investigated with three categories of activation functions i.e. saturated, unsaturated and adaptive activation functions. The experimental results showed that the saturation problem of hyperbolic tangent activation function can be solved by adding two trainable parameters in its function. The trainable version of rectified linear unit i.e. parametric rectified linear unit (PReLU) obtained lowest misclassification rate among all types of activation function i.e. 1.6% misclassification rate on MNIST handwritten digit dataset. This is due to the adaptive activation functions allows the network to estimate a better solution by training the activation function parameters during the training process. Therefore, adaptive activation functions improves the generalization of the network to deal with the real-world application.","author":[{"dropping-particle":"","family":"Lau","given":"Mian Mian","non-dropping-particle":"","parse-names":false,"suffix":""},{"dropping-particle":"","family":"Lim","given":"King Hann","non-dropping-particle":"","parse-names":false,"suffix":""}],"container-title":"2018 IEEE EMBS Conference on Biomedical Engineering and Sciences, IECBES 2018 - Proceedings","id":"ITEM-1","issue":"1","issued":{"date-parts":[["2019"]]},"page":"686-690","title":"Review of adaptive activation function in deep neural network","type":"article-journal"},"uris":["http://www.mendeley.com/documents/?uuid=ea4ff8f7-5ae7-4b26-ba84-e4486ca9e2d1"]}],"mendeley":{"formattedCitation":"[8]","plainTextFormattedCitation":"[8]","previouslyFormattedCitation":"[8]"},"properties":{"noteIndex":0},"schema":"https://github.com/citation-style-language/schema/raw/master/csl-citation.json"}</w:instrText>
      </w:r>
      <w:r>
        <w:fldChar w:fldCharType="separate"/>
      </w:r>
      <w:r w:rsidRPr="005460B5">
        <w:rPr>
          <w:noProof/>
        </w:rPr>
        <w:t>[8]</w:t>
      </w:r>
      <w:r>
        <w:fldChar w:fldCharType="end"/>
      </w:r>
      <w:r>
        <w:t xml:space="preserve">. </w:t>
      </w:r>
      <w:proofErr w:type="spellStart"/>
      <w:r>
        <w:t>Jaringan</w:t>
      </w:r>
      <w:proofErr w:type="spellEnd"/>
      <w:r>
        <w:t xml:space="preserve"> </w:t>
      </w:r>
      <w:proofErr w:type="spellStart"/>
      <w:r>
        <w:t>saraf</w:t>
      </w:r>
      <w:proofErr w:type="spellEnd"/>
      <w:r>
        <w:t xml:space="preserve"> </w:t>
      </w:r>
      <w:proofErr w:type="spellStart"/>
      <w:r>
        <w:t>tiruan</w:t>
      </w:r>
      <w:proofErr w:type="spellEnd"/>
      <w:r>
        <w:t xml:space="preserve"> (Artificial Neural Network)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ANN </w:t>
      </w:r>
      <w:proofErr w:type="spellStart"/>
      <w:r>
        <w:t>adalah</w:t>
      </w:r>
      <w:proofErr w:type="spellEnd"/>
      <w:r>
        <w:t xml:space="preserve"> </w:t>
      </w:r>
      <w:proofErr w:type="spellStart"/>
      <w:r>
        <w:t>metode</w:t>
      </w:r>
      <w:proofErr w:type="spellEnd"/>
      <w:r>
        <w:t xml:space="preserve"> </w:t>
      </w:r>
      <w:proofErr w:type="spellStart"/>
      <w:r>
        <w:t>analisis</w:t>
      </w:r>
      <w:proofErr w:type="spellEnd"/>
      <w:r>
        <w:t xml:space="preserve"> </w:t>
      </w:r>
      <w:proofErr w:type="spellStart"/>
      <w:r>
        <w:t>dimana</w:t>
      </w:r>
      <w:proofErr w:type="spellEnd"/>
      <w:r>
        <w:t xml:space="preserve"> </w:t>
      </w:r>
      <w:proofErr w:type="spellStart"/>
      <w:r>
        <w:t>peneliti</w:t>
      </w:r>
      <w:proofErr w:type="spellEnd"/>
      <w:r>
        <w:t xml:space="preserve"> and </w:t>
      </w:r>
      <w:proofErr w:type="spellStart"/>
      <w:r>
        <w:t>operasi</w:t>
      </w:r>
      <w:proofErr w:type="spellEnd"/>
      <w:r>
        <w:t xml:space="preserve"> di </w:t>
      </w:r>
      <w:proofErr w:type="spellStart"/>
      <w:r>
        <w:t>mendapatkan</w:t>
      </w:r>
      <w:proofErr w:type="spellEnd"/>
      <w:r>
        <w:t xml:space="preserve"> </w:t>
      </w:r>
      <w:proofErr w:type="spellStart"/>
      <w:r>
        <w:t>ilmu</w:t>
      </w:r>
      <w:proofErr w:type="spellEnd"/>
      <w:r>
        <w:t xml:space="preserve"> </w:t>
      </w:r>
      <w:proofErr w:type="spellStart"/>
      <w:r>
        <w:t>dari</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sel</w:t>
      </w:r>
      <w:proofErr w:type="spellEnd"/>
      <w:r>
        <w:t xml:space="preserve"> </w:t>
      </w:r>
      <w:proofErr w:type="spellStart"/>
      <w:r>
        <w:t>saraf</w:t>
      </w:r>
      <w:proofErr w:type="spellEnd"/>
      <w:r>
        <w:t xml:space="preserve"> </w:t>
      </w:r>
      <w:proofErr w:type="spellStart"/>
      <w:r>
        <w:t>biologis</w:t>
      </w:r>
      <w:proofErr w:type="spellEnd"/>
      <w:r>
        <w:t xml:space="preserve"> </w:t>
      </w:r>
      <w:proofErr w:type="spellStart"/>
      <w:r>
        <w:t>didalam</w:t>
      </w:r>
      <w:proofErr w:type="spellEnd"/>
      <w:r>
        <w:t xml:space="preserve"> </w:t>
      </w:r>
      <w:proofErr w:type="spellStart"/>
      <w:r>
        <w:t>otak</w:t>
      </w:r>
      <w:proofErr w:type="spellEnd"/>
      <w:r>
        <w:t xml:space="preserve"> </w:t>
      </w:r>
      <w:r>
        <w:fldChar w:fldCharType="begin" w:fldLock="1"/>
      </w:r>
      <w:r w:rsidR="00C21146">
        <w:instrText>ADDIN CSL_CITATION {"citationItems":[{"id":"ITEM-1","itemData":{"DOI":"10.1016/j.heliyon.2018.e00938","ISSN":"24058440","abstract":"This is a survey of neural network applications in the real-world scenario. It provides a taxonomy of artificial neural networks (ANNs) and furnish the reader with knowledge of current and emerging trends in ANN applications research and area of focus for researchers. Additionally, the study presents ANN application challenges, contributions, compare performances and critiques methods. The study covers many applications of ANN techniques in various disciplines which include computing, science, engineering, medicine, environmental, agriculture, mining, technology, climate, business, arts, and nanotechnology, etc. The study assesses ANN contributions, compare performances and critiques methods. The study found that neural-network models such as feedforward and feedback propagation artificial neural networks are performing better in its application to human problems. Therefore, we proposed feedforward and feedback propagation ANN models for research focus based on data analysis factors like accuracy, processing speed, latency, fault tolerance, volume, scalability, convergence, and performance. Moreover, we recommend that instead of applying a single method, future research can focus on combining ANN models into one network-wide application.","author":[{"dropping-particle":"","family":"Abiodun","given":"Oludare Isaac","non-dropping-particle":"","parse-names":false,"suffix":""},{"dropping-particle":"","family":"Jantan","given":"Aman","non-dropping-particle":"","parse-names":false,"suffix":""},{"dropping-particle":"","family":"Omolara","given":"Abiodun Esther","non-dropping-particle":"","parse-names":false,"suffix":""},{"dropping-particle":"","family":"Dada","given":"Kemi Victoria","non-dropping-particle":"","parse-names":false,"suffix":""},{"dropping-particle":"","family":"Mohamed","given":"Nachaat Abd Elatif","non-dropping-particle":"","parse-names":false,"suffix":""},{"dropping-particle":"","family":"Arshad","given":"Humaira","non-dropping-particle":"","parse-names":false,"suffix":""}],"container-title":"Heliyon","id":"ITEM-1","issue":"11","issued":{"date-parts":[["2018"]]},"page":"e00938","publisher":"Elsevier Ltd","title":"State-of-the-art in artificial neural network applications: A survey","type":"article-journal","volume":"4"},"uris":["http://www.mendeley.com/documents/?uuid=69cd71ab-962b-456f-a2f4-f681b843cd10"]}],"mendeley":{"formattedCitation":"[9]","plainTextFormattedCitation":"[9]","previouslyFormattedCitation":"[9]"},"properties":{"noteIndex":0},"schema":"https://github.com/citation-style-language/schema/raw/master/csl-citation.json"}</w:instrText>
      </w:r>
      <w:r>
        <w:fldChar w:fldCharType="separate"/>
      </w:r>
      <w:r w:rsidRPr="005460B5">
        <w:rPr>
          <w:noProof/>
        </w:rPr>
        <w:t>[9]</w:t>
      </w:r>
      <w:r>
        <w:fldChar w:fldCharType="end"/>
      </w:r>
      <w:r>
        <w:t>.</w:t>
      </w:r>
      <w:r w:rsidRPr="00BD6258">
        <w:rPr>
          <w:i/>
          <w:iCs/>
        </w:rPr>
        <w:t>Artificial Neural Network</w:t>
      </w:r>
      <w:r>
        <w:t xml:space="preserve"> </w:t>
      </w:r>
      <w:proofErr w:type="spellStart"/>
      <w:r>
        <w:t>memiliki</w:t>
      </w:r>
      <w:proofErr w:type="spellEnd"/>
      <w:r>
        <w:t xml:space="preserve"> </w:t>
      </w:r>
      <w:proofErr w:type="spellStart"/>
      <w:r>
        <w:t>beberapa</w:t>
      </w:r>
      <w:proofErr w:type="spellEnd"/>
      <w:r>
        <w:t xml:space="preserve"> </w:t>
      </w:r>
      <w:proofErr w:type="spellStart"/>
      <w:r>
        <w:t>jenis</w:t>
      </w:r>
      <w:proofErr w:type="spellEnd"/>
      <w:r>
        <w:t xml:space="preserve"> </w:t>
      </w:r>
      <w:proofErr w:type="spellStart"/>
      <w:r>
        <w:t>arsirektur</w:t>
      </w:r>
      <w:proofErr w:type="spellEnd"/>
      <w:r>
        <w:t xml:space="preserve"> </w:t>
      </w:r>
      <w:proofErr w:type="spellStart"/>
      <w:r>
        <w:t>jaringan</w:t>
      </w:r>
      <w:proofErr w:type="spellEnd"/>
      <w:r>
        <w:t xml:space="preserve"> </w:t>
      </w:r>
      <w:proofErr w:type="spellStart"/>
      <w:r>
        <w:t>saraf</w:t>
      </w:r>
      <w:proofErr w:type="spellEnd"/>
      <w:r>
        <w:t xml:space="preserve"> </w:t>
      </w:r>
      <w:proofErr w:type="spellStart"/>
      <w:r>
        <w:t>buatan</w:t>
      </w:r>
      <w:proofErr w:type="spellEnd"/>
      <w:r>
        <w:t xml:space="preserve"> </w:t>
      </w:r>
      <w:proofErr w:type="spellStart"/>
      <w:r>
        <w:t>seperti</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sidRPr="00BD6258">
        <w:rPr>
          <w:i/>
          <w:iCs/>
        </w:rPr>
        <w:t>Artificial Neural Network Radial</w:t>
      </w:r>
      <w:r>
        <w:t xml:space="preserve"> (ANN Radial)</w:t>
      </w:r>
      <w:r w:rsidR="00C21146">
        <w:t xml:space="preserve"> </w:t>
      </w:r>
      <w:r w:rsidR="00C21146">
        <w:fldChar w:fldCharType="begin" w:fldLock="1"/>
      </w:r>
      <w:r w:rsidR="00C21146">
        <w:instrText>ADDIN CSL_CITATION {"citationItems":[{"id":"ITEM-1","itemData":{"DOI":"10.1007/s12517-012-0610-x","ISSN":"18667511","abstract":"Landslide susceptibility and hazard assessments are the most important steps in landslide risk mapping. The main objective of this study was to investigate and compare the results of two artificial neural network (ANN) algorithms, i.e., multilayer perceptron (MLP) and radial basic function (RBF) for spatial prediction of landslide susceptibility in Vaz Watershed, Iran. At first, landslide locations were identified by aerial photographs and field surveys, and a total of 136 landside locations were constructed from various sources. Then the landslide inventory map was randomly split into a training dataset 70 % (95 landslide locations) for training the ANN model and the remaining 30 % (41 landslides locations) was used for validation purpose. Nine landslide conditioning factors such as slope, slope aspect, altitude, land use, lithology, distance from rivers, distance from roads, distance from faults, and rainfall were constructed in geographical information system. In this study, both MLP and RBF algorithms were used in artificial neural network model. The results showed that MLP with Broyden-Fletcher-Goldfarb-Shanno learning algorithm is more efficient than RBF in landslide susceptibility mapping for the study area. Finally the landslide susceptibility maps were validated using the validation data (i.e., 30 % landslide location data that was not used during the model construction) using area under the curve (AUC) method. The success rate curve showed that the area under the curve for RBF and MLP was 0.9085 (90.85 %) and 0.9193 (91.93 %) accuracy, respectively. Similarly, the validation result showed that the area under the curve for MLP and RBF models were 0.881 (88.1 %) and 0.8724 (87.24 %), respectively. The results of this study showed that landslide susceptibility mapping in the Vaz Watershed of Iran using the ANN approach is viable and can be used for land use planning. © 2012 Saudi Society for Geosciences.","author":[{"dropping-particle":"","family":"Zare","given":"Mohammad","non-dropping-particle":"","parse-names":false,"suffix":""},{"dropping-particle":"","family":"Pourghasemi","given":"Hamid Reza","non-dropping-particle":"","parse-names":false,"suffix":""},{"dropping-particle":"","family":"Vafakhah","given":"Mahdi","non-dropping-particle":"","parse-names":false,"suffix":""},{"dropping-particle":"","family":"Pradhan","given":"Biswajeet","non-dropping-particle":"","parse-names":false,"suffix":""}],"container-title":"Arabian Journal of Geosciences","id":"ITEM-1","issue":"8","issued":{"date-parts":[["2013"]]},"page":"2873-2888","title":"Landslide susceptibility mapping at Vaz Watershed (Iran) using an artificial neural network model: A comparison between multilayer perceptron (MLP) and radial basic function (RBF) algorithms","type":"article-journal","volume":"6"},"uris":["http://www.mendeley.com/documents/?uuid=562036d6-2001-430b-888f-395cdeb6c6b2"]}],"mendeley":{"formattedCitation":"[10]","plainTextFormattedCitation":"[10]","previouslyFormattedCitation":"[10]"},"properties":{"noteIndex":0},"schema":"https://github.com/citation-style-language/schema/raw/master/csl-citation.json"}</w:instrText>
      </w:r>
      <w:r w:rsidR="00C21146">
        <w:fldChar w:fldCharType="separate"/>
      </w:r>
      <w:r w:rsidR="00C21146" w:rsidRPr="00C21146">
        <w:rPr>
          <w:noProof/>
        </w:rPr>
        <w:t>[10]</w:t>
      </w:r>
      <w:r w:rsidR="00C21146">
        <w:fldChar w:fldCharType="end"/>
      </w:r>
      <w:r>
        <w:t xml:space="preserve">. </w:t>
      </w:r>
      <w:r w:rsidRPr="00BD6258">
        <w:t>ANN</w:t>
      </w:r>
      <w:r w:rsidRPr="00BD6258">
        <w:rPr>
          <w:i/>
          <w:iCs/>
        </w:rPr>
        <w:t xml:space="preserve"> Radial</w:t>
      </w:r>
      <w:r>
        <w:t xml:space="preserve"> </w:t>
      </w:r>
      <w:proofErr w:type="spellStart"/>
      <w:r>
        <w:t>pertama</w:t>
      </w:r>
      <w:proofErr w:type="spellEnd"/>
      <w:r>
        <w:t xml:space="preserve"> kali </w:t>
      </w:r>
      <w:proofErr w:type="spellStart"/>
      <w:r>
        <w:t>dikembangkan</w:t>
      </w:r>
      <w:proofErr w:type="spellEnd"/>
      <w:r>
        <w:t xml:space="preserve"> pada </w:t>
      </w:r>
      <w:proofErr w:type="spellStart"/>
      <w:r>
        <w:t>tahun</w:t>
      </w:r>
      <w:proofErr w:type="spellEnd"/>
      <w:r>
        <w:t xml:space="preserve"> 1980-an yang </w:t>
      </w:r>
      <w:proofErr w:type="spellStart"/>
      <w:r>
        <w:t>didasarkan</w:t>
      </w:r>
      <w:proofErr w:type="spellEnd"/>
      <w:r>
        <w:t xml:space="preserve"> pada </w:t>
      </w:r>
      <w:proofErr w:type="spellStart"/>
      <w:r>
        <w:t>konsep</w:t>
      </w:r>
      <w:proofErr w:type="spellEnd"/>
      <w:r>
        <w:t xml:space="preserve"> </w:t>
      </w:r>
      <w:proofErr w:type="spellStart"/>
      <w:r>
        <w:t>fungsi</w:t>
      </w:r>
      <w:proofErr w:type="spellEnd"/>
      <w:r>
        <w:t xml:space="preserve"> </w:t>
      </w:r>
      <w:proofErr w:type="spellStart"/>
      <w:r>
        <w:t>bassis</w:t>
      </w:r>
      <w:proofErr w:type="spellEnd"/>
      <w:r>
        <w:t xml:space="preserve"> radial (</w:t>
      </w:r>
      <w:r w:rsidRPr="00BD6258">
        <w:rPr>
          <w:i/>
          <w:iCs/>
        </w:rPr>
        <w:t>Radial Basis Function</w:t>
      </w:r>
      <w:r>
        <w:t xml:space="preserve">/RBF) yang </w:t>
      </w:r>
      <w:proofErr w:type="spellStart"/>
      <w:r>
        <w:t>digunakan</w:t>
      </w:r>
      <w:proofErr w:type="spellEnd"/>
      <w:r>
        <w:t xml:space="preserve"> </w:t>
      </w:r>
      <w:proofErr w:type="spellStart"/>
      <w:r>
        <w:t>dalam</w:t>
      </w:r>
      <w:proofErr w:type="spellEnd"/>
      <w:r>
        <w:t xml:space="preserve"> </w:t>
      </w:r>
      <w:proofErr w:type="spellStart"/>
      <w:r>
        <w:t>matematika</w:t>
      </w:r>
      <w:proofErr w:type="spellEnd"/>
      <w:r>
        <w:t xml:space="preserve"> dan </w:t>
      </w:r>
      <w:proofErr w:type="spellStart"/>
      <w:r>
        <w:t>pemrosesan</w:t>
      </w:r>
      <w:proofErr w:type="spellEnd"/>
      <w:r>
        <w:t xml:space="preserve"> </w:t>
      </w:r>
      <w:proofErr w:type="spellStart"/>
      <w:r>
        <w:t>sinyal</w:t>
      </w:r>
      <w:proofErr w:type="spellEnd"/>
      <w:r w:rsidR="00C21146">
        <w:fldChar w:fldCharType="begin" w:fldLock="1"/>
      </w:r>
      <w:r w:rsidR="00C21146">
        <w:instrText>ADDIN CSL_CITATION {"citationItems":[{"id":"ITEM-1","itemData":{"DOI":"10.1016/j.jfranklin.2021.01.020","ISSN":"00160032","abstract":"This paper focuses on the parameter estimation for radial basis function-based state-dependent autoregressive models with moving average noises (RBF-ARMA models). An extended projection algorithm is derived based on the negative gradient search. In order to reduce the sensitivity of the algorithm to noise and reduce the fluctuations of the parameter estimation errors, a modified extended stochastic gradient algorithm is proposed. By introducing a moving data window, a modified moving data window-based extended stochastic gradient algorithm is further developed to improve the parameter estimation accuracy. The simulation results show that the proposed algorithms can effectively estimate the parameters of the RBF-ARMA models.","author":[{"dropping-particle":"","family":"Zhou","given":"Yihong","non-dropping-particle":"","parse-names":false,"suffix":""},{"dropping-particle":"","family":"Wang","given":"Yanjiao","non-dropping-particle":"","parse-names":false,"suffix":""},{"dropping-particle":"","family":"Ma","given":"Fengying","non-dropping-particle":"","parse-names":false,"suffix":""},{"dropping-particle":"","family":"Ding","given":"Feng","non-dropping-particle":"","parse-names":false,"suffix":""},{"dropping-particle":"","family":"Hayat","given":"Tasawar","non-dropping-particle":"","parse-names":false,"suffix":""}],"container-title":"Journal of the Franklin Institute","id":"ITEM-1","issue":"4","issued":{"date-parts":[["2021"]]},"page":"2576-2595","publisher":"Elsevier Ltd","title":"Parameter estimation for a class of radial basis function-based nonlinear time-series models with moving average noises","type":"article-journal","volume":"358"},"uris":["http://www.mendeley.com/documents/?uuid=0af5b1fc-16a5-47ab-9911-7f4850b6f12b"]}],"mendeley":{"formattedCitation":"[11]","plainTextFormattedCitation":"[11]","previouslyFormattedCitation":"[11]"},"properties":{"noteIndex":0},"schema":"https://github.com/citation-style-language/schema/raw/master/csl-citation.json"}</w:instrText>
      </w:r>
      <w:r w:rsidR="00C21146">
        <w:fldChar w:fldCharType="separate"/>
      </w:r>
      <w:r w:rsidR="00C21146" w:rsidRPr="00C21146">
        <w:rPr>
          <w:noProof/>
        </w:rPr>
        <w:t>[11]</w:t>
      </w:r>
      <w:r w:rsidR="00C21146">
        <w:fldChar w:fldCharType="end"/>
      </w:r>
      <w:r>
        <w:t xml:space="preserve">. ANN Radial </w:t>
      </w:r>
      <w:proofErr w:type="spellStart"/>
      <w:r>
        <w:t>terdiri</w:t>
      </w:r>
      <w:proofErr w:type="spellEnd"/>
      <w:r>
        <w:t xml:space="preserve"> </w:t>
      </w:r>
      <w:proofErr w:type="spellStart"/>
      <w:r>
        <w:t>dari</w:t>
      </w:r>
      <w:proofErr w:type="spellEnd"/>
      <w:r>
        <w:t xml:space="preserve"> 3 </w:t>
      </w:r>
      <w:proofErr w:type="spellStart"/>
      <w:r>
        <w:t>lapisan</w:t>
      </w:r>
      <w:proofErr w:type="spellEnd"/>
      <w:r>
        <w:t xml:space="preserve">: </w:t>
      </w:r>
      <w:proofErr w:type="spellStart"/>
      <w:r>
        <w:t>lapisan</w:t>
      </w:r>
      <w:proofErr w:type="spellEnd"/>
      <w:r>
        <w:t xml:space="preserve"> </w:t>
      </w:r>
      <w:proofErr w:type="spellStart"/>
      <w:r>
        <w:t>masukan</w:t>
      </w:r>
      <w:proofErr w:type="spellEnd"/>
      <w:r>
        <w:t xml:space="preserve">, </w:t>
      </w:r>
      <w:proofErr w:type="spellStart"/>
      <w:r>
        <w:t>lapisan</w:t>
      </w:r>
      <w:proofErr w:type="spellEnd"/>
      <w:r>
        <w:t xml:space="preserve"> </w:t>
      </w:r>
      <w:proofErr w:type="spellStart"/>
      <w:r>
        <w:t>tersembunyi</w:t>
      </w:r>
      <w:proofErr w:type="spellEnd"/>
      <w:r>
        <w:t xml:space="preserve">, dan </w:t>
      </w:r>
      <w:proofErr w:type="spellStart"/>
      <w:r>
        <w:t>lapisan</w:t>
      </w:r>
      <w:proofErr w:type="spellEnd"/>
      <w:r>
        <w:t xml:space="preserve"> </w:t>
      </w:r>
      <w:proofErr w:type="spellStart"/>
      <w:r>
        <w:t>keluaran</w:t>
      </w:r>
      <w:proofErr w:type="spellEnd"/>
      <w:r>
        <w:t xml:space="preserve">. </w:t>
      </w:r>
      <w:proofErr w:type="spellStart"/>
      <w:r>
        <w:t>Lapisan</w:t>
      </w:r>
      <w:proofErr w:type="spellEnd"/>
      <w:r>
        <w:t xml:space="preserve"> </w:t>
      </w:r>
      <w:proofErr w:type="spellStart"/>
      <w:r>
        <w:t>masukan</w:t>
      </w:r>
      <w:proofErr w:type="spellEnd"/>
      <w:r>
        <w:t xml:space="preserve"> </w:t>
      </w:r>
      <w:proofErr w:type="spellStart"/>
      <w:r>
        <w:t>berfungsi</w:t>
      </w:r>
      <w:proofErr w:type="spellEnd"/>
      <w:r>
        <w:t xml:space="preserve"> </w:t>
      </w:r>
      <w:proofErr w:type="spellStart"/>
      <w:r>
        <w:t>menerima</w:t>
      </w:r>
      <w:proofErr w:type="spellEnd"/>
      <w:r>
        <w:t xml:space="preserve"> data </w:t>
      </w:r>
      <w:proofErr w:type="spellStart"/>
      <w:r>
        <w:t>masukan</w:t>
      </w:r>
      <w:proofErr w:type="spellEnd"/>
      <w:r>
        <w:t xml:space="preserve">, </w:t>
      </w:r>
      <w:proofErr w:type="spellStart"/>
      <w:r>
        <w:t>lapisan</w:t>
      </w:r>
      <w:proofErr w:type="spellEnd"/>
      <w:r>
        <w:t xml:space="preserve"> </w:t>
      </w:r>
      <w:proofErr w:type="spellStart"/>
      <w:r>
        <w:t>tersembunyi</w:t>
      </w:r>
      <w:proofErr w:type="spellEnd"/>
      <w:r>
        <w:t xml:space="preserve"> </w:t>
      </w:r>
      <w:proofErr w:type="spellStart"/>
      <w:r>
        <w:t>melakukan</w:t>
      </w:r>
      <w:proofErr w:type="spellEnd"/>
      <w:r>
        <w:t xml:space="preserve"> proses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fungsi</w:t>
      </w:r>
      <w:proofErr w:type="spellEnd"/>
      <w:r>
        <w:t xml:space="preserve"> basis radial </w:t>
      </w:r>
      <w:proofErr w:type="spellStart"/>
      <w:r>
        <w:t>untuk</w:t>
      </w:r>
      <w:proofErr w:type="spellEnd"/>
      <w:r>
        <w:t xml:space="preserve"> </w:t>
      </w:r>
      <w:proofErr w:type="spellStart"/>
      <w:r>
        <w:t>menghitung</w:t>
      </w:r>
      <w:proofErr w:type="spellEnd"/>
      <w:r>
        <w:t xml:space="preserve"> </w:t>
      </w:r>
      <w:proofErr w:type="spellStart"/>
      <w:r>
        <w:t>jarak</w:t>
      </w:r>
      <w:proofErr w:type="spellEnd"/>
      <w:r>
        <w:t xml:space="preserve"> </w:t>
      </w:r>
      <w:proofErr w:type="spellStart"/>
      <w:r>
        <w:t>antara</w:t>
      </w:r>
      <w:proofErr w:type="spellEnd"/>
      <w:r>
        <w:t xml:space="preserve"> data </w:t>
      </w:r>
      <w:proofErr w:type="spellStart"/>
      <w:r>
        <w:t>masukan</w:t>
      </w:r>
      <w:proofErr w:type="spellEnd"/>
      <w:r>
        <w:t xml:space="preserve"> </w:t>
      </w:r>
      <w:proofErr w:type="spellStart"/>
      <w:r>
        <w:t>dengan</w:t>
      </w:r>
      <w:proofErr w:type="spellEnd"/>
      <w:r>
        <w:t xml:space="preserve"> </w:t>
      </w:r>
      <w:proofErr w:type="spellStart"/>
      <w:r>
        <w:t>pusat</w:t>
      </w:r>
      <w:proofErr w:type="spellEnd"/>
      <w:r>
        <w:t xml:space="preserve"> </w:t>
      </w:r>
      <w:proofErr w:type="spellStart"/>
      <w:r>
        <w:t>setiap</w:t>
      </w:r>
      <w:proofErr w:type="spellEnd"/>
      <w:r>
        <w:t xml:space="preserve"> </w:t>
      </w:r>
      <w:r w:rsidRPr="0019270D">
        <w:rPr>
          <w:i/>
          <w:iCs/>
        </w:rPr>
        <w:t xml:space="preserve">neural </w:t>
      </w:r>
      <w:proofErr w:type="spellStart"/>
      <w:r>
        <w:t>dalam</w:t>
      </w:r>
      <w:proofErr w:type="spellEnd"/>
      <w:r>
        <w:t xml:space="preserve"> </w:t>
      </w:r>
      <w:proofErr w:type="spellStart"/>
      <w:r>
        <w:t>lapisan</w:t>
      </w:r>
      <w:proofErr w:type="spellEnd"/>
      <w:r>
        <w:t xml:space="preserve"> </w:t>
      </w:r>
      <w:proofErr w:type="spellStart"/>
      <w:r>
        <w:t>tersembunyi</w:t>
      </w:r>
      <w:proofErr w:type="spellEnd"/>
      <w:r>
        <w:t xml:space="preserve">, dan </w:t>
      </w:r>
      <w:proofErr w:type="spellStart"/>
      <w:r>
        <w:t>lapisan</w:t>
      </w:r>
      <w:proofErr w:type="spellEnd"/>
      <w:r>
        <w:t xml:space="preserve"> </w:t>
      </w:r>
      <w:proofErr w:type="spellStart"/>
      <w:r>
        <w:t>keluaran</w:t>
      </w:r>
      <w:proofErr w:type="spellEnd"/>
      <w:r>
        <w:t xml:space="preserve"> </w:t>
      </w:r>
      <w:proofErr w:type="spellStart"/>
      <w:r>
        <w:t>menghasilkan</w:t>
      </w:r>
      <w:proofErr w:type="spellEnd"/>
      <w:r>
        <w:t xml:space="preserve"> </w:t>
      </w:r>
      <w:proofErr w:type="spellStart"/>
      <w:r>
        <w:t>prediksi</w:t>
      </w:r>
      <w:proofErr w:type="spellEnd"/>
      <w:r>
        <w:t xml:space="preserve"> </w:t>
      </w:r>
      <w:proofErr w:type="spellStart"/>
      <w:r>
        <w:t>berdasarkan</w:t>
      </w:r>
      <w:proofErr w:type="spellEnd"/>
      <w:r>
        <w:t xml:space="preserve"> </w:t>
      </w:r>
      <w:proofErr w:type="spellStart"/>
      <w:r>
        <w:t>bobot</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lapisan</w:t>
      </w:r>
      <w:proofErr w:type="spellEnd"/>
      <w:r>
        <w:t xml:space="preserve"> </w:t>
      </w:r>
      <w:proofErr w:type="spellStart"/>
      <w:r>
        <w:t>tersembunyi</w:t>
      </w:r>
      <w:proofErr w:type="spellEnd"/>
      <w:r w:rsidR="00C21146">
        <w:fldChar w:fldCharType="begin" w:fldLock="1"/>
      </w:r>
      <w:r w:rsidR="00ED4A6D">
        <w:instrText>ADDIN CSL_CITATION {"citationItems":[{"id":"ITEM-1","itemData":{"DOI":"10.1038/ejcn.2014.173.4.","author":[{"dropping-particle":"","family":"Patra","given":"Satyajit","non-dropping-particle":"","parse-names":false,"suffix":""}],"id":"ITEM-1","issue":"October 2015","issued":{"date-parts":[["2019"]]},"title":"Epigenetic Regulation and Aging Epigenetic Regulation and Aging","type":"article-journal"},"uris":["http://www.mendeley.com/documents/?uuid=9ac71f97-be6a-4d55-aa4d-a977f15b5602"]}],"mendeley":{"formattedCitation":"[12]","plainTextFormattedCitation":"[12]","previouslyFormattedCitation":"[12]"},"properties":{"noteIndex":0},"schema":"https://github.com/citation-style-language/schema/raw/master/csl-citation.json"}</w:instrText>
      </w:r>
      <w:r w:rsidR="00C21146">
        <w:fldChar w:fldCharType="separate"/>
      </w:r>
      <w:r w:rsidR="00C21146" w:rsidRPr="00C21146">
        <w:rPr>
          <w:noProof/>
        </w:rPr>
        <w:t>[12]</w:t>
      </w:r>
      <w:r w:rsidR="00C21146">
        <w:fldChar w:fldCharType="end"/>
      </w:r>
      <w:r>
        <w:t>.</w:t>
      </w:r>
    </w:p>
    <w:p w14:paraId="61944862" w14:textId="21B8D110" w:rsidR="004A7FB2" w:rsidRPr="004A7FB2" w:rsidRDefault="004A7FB2" w:rsidP="00A773D6">
      <w:pPr>
        <w:ind w:right="1" w:firstLine="0"/>
      </w:pPr>
      <w:proofErr w:type="spellStart"/>
      <w:r>
        <w:t>J</w:t>
      </w:r>
      <w:r w:rsidRPr="004A7FB2">
        <w:t>aringan</w:t>
      </w:r>
      <w:proofErr w:type="spellEnd"/>
      <w:r w:rsidRPr="004A7FB2">
        <w:t xml:space="preserve"> </w:t>
      </w:r>
      <w:proofErr w:type="spellStart"/>
      <w:r w:rsidRPr="004A7FB2">
        <w:t>saraf</w:t>
      </w:r>
      <w:proofErr w:type="spellEnd"/>
      <w:r w:rsidRPr="004A7FB2">
        <w:t xml:space="preserve"> </w:t>
      </w:r>
      <w:proofErr w:type="spellStart"/>
      <w:r w:rsidRPr="004A7FB2">
        <w:t>manusia</w:t>
      </w:r>
      <w:proofErr w:type="spellEnd"/>
      <w:r w:rsidRPr="004A7FB2">
        <w:t xml:space="preserve"> </w:t>
      </w:r>
      <w:proofErr w:type="spellStart"/>
      <w:r w:rsidRPr="004A7FB2">
        <w:t>memiliki</w:t>
      </w:r>
      <w:proofErr w:type="spellEnd"/>
      <w:r w:rsidRPr="004A7FB2">
        <w:t xml:space="preserve"> 3 </w:t>
      </w:r>
      <w:proofErr w:type="spellStart"/>
      <w:r w:rsidRPr="004A7FB2">
        <w:t>elemen</w:t>
      </w:r>
      <w:proofErr w:type="spellEnd"/>
      <w:r w:rsidRPr="004A7FB2">
        <w:t xml:space="preserve"> </w:t>
      </w:r>
      <w:proofErr w:type="spellStart"/>
      <w:r w:rsidRPr="004A7FB2">
        <w:t>dasar</w:t>
      </w:r>
      <w:proofErr w:type="spellEnd"/>
      <w:r w:rsidRPr="004A7FB2">
        <w:t xml:space="preserve"> </w:t>
      </w:r>
      <w:r w:rsidR="00ED4A6D">
        <w:fldChar w:fldCharType="begin" w:fldLock="1"/>
      </w:r>
      <w:r w:rsidR="00D45455">
        <w:instrText>ADDIN CSL_CITATION {"citationItems":[{"id":"ITEM-1","itemData":{"DOI":"10.5772/intechopen.80416","abstract":"Due to the recent trend of intelligent systems and their ability to adapt with varying conditions, deep learning becomes very attractive for many researchers. In general, neural network is used to implement different stages of processing systems based on learning algorithms by controlling their weights and biases. This chapter introduces the neural network concepts, with a description of major elements consisting of the network. It also describes different types of learning algorithms and activation functions with the examples. These concepts are detailed in standard applications. The chapter will be useful for undergraduate students and even for postgraduate students who have simple background on neural networks.","author":[{"dropping-particle":"","family":"Zayegh","given":"Amer","non-dropping-particle":"","parse-names":false,"suffix":""},{"dropping-particle":"","family":"Bassam","given":"Nizar","non-dropping-particle":"Al","parse-names":false,"suffix":""}],"container-title":"Digital Systems","id":"ITEM-1","issued":{"date-parts":[["2018"]]},"title":"Neural Network Principles and Applications","type":"article-journal"},"uris":["http://www.mendeley.com/documents/?uuid=c298a72d-6c28-4868-a8ff-9dd336811fcc"]}],"mendeley":{"formattedCitation":"[13]","plainTextFormattedCitation":"[13]","previouslyFormattedCitation":"[13]"},"properties":{"noteIndex":0},"schema":"https://github.com/citation-style-language/schema/raw/master/csl-citation.json"}</w:instrText>
      </w:r>
      <w:r w:rsidR="00ED4A6D">
        <w:fldChar w:fldCharType="separate"/>
      </w:r>
      <w:r w:rsidR="00ED4A6D" w:rsidRPr="00ED4A6D">
        <w:rPr>
          <w:noProof/>
        </w:rPr>
        <w:t>[13]</w:t>
      </w:r>
      <w:r w:rsidR="00ED4A6D">
        <w:fldChar w:fldCharType="end"/>
      </w:r>
      <w:r w:rsidR="00ED4A6D">
        <w:t xml:space="preserve"> </w:t>
      </w:r>
      <w:proofErr w:type="spellStart"/>
      <w:r w:rsidRPr="004A7FB2">
        <w:t>seperti</w:t>
      </w:r>
      <w:proofErr w:type="spellEnd"/>
      <w:r w:rsidRPr="004A7FB2">
        <w:t>:</w:t>
      </w:r>
    </w:p>
    <w:p w14:paraId="10A9B125" w14:textId="6D088EBA" w:rsidR="004A7FB2" w:rsidRPr="00E71CAF" w:rsidRDefault="00E71CAF" w:rsidP="00E71CAF">
      <w:pPr>
        <w:rPr>
          <w:b/>
          <w:bCs/>
        </w:rPr>
      </w:pPr>
      <w:r w:rsidRPr="00E71CAF">
        <w:rPr>
          <w:b/>
          <w:bCs/>
        </w:rPr>
        <w:t xml:space="preserve">1.1 </w:t>
      </w:r>
      <w:proofErr w:type="spellStart"/>
      <w:r w:rsidR="004A7FB2" w:rsidRPr="00E71CAF">
        <w:rPr>
          <w:b/>
          <w:bCs/>
        </w:rPr>
        <w:t>Himpunan</w:t>
      </w:r>
      <w:proofErr w:type="spellEnd"/>
      <w:r w:rsidR="004A7FB2" w:rsidRPr="00E71CAF">
        <w:rPr>
          <w:b/>
          <w:bCs/>
        </w:rPr>
        <w:t xml:space="preserve"> </w:t>
      </w:r>
      <w:proofErr w:type="spellStart"/>
      <w:r w:rsidR="004A7FB2" w:rsidRPr="00E71CAF">
        <w:rPr>
          <w:b/>
          <w:bCs/>
        </w:rPr>
        <w:t>Penghubung</w:t>
      </w:r>
      <w:proofErr w:type="spellEnd"/>
      <w:r w:rsidR="004A7FB2" w:rsidRPr="00E71CAF">
        <w:rPr>
          <w:b/>
          <w:bCs/>
        </w:rPr>
        <w:t xml:space="preserve"> </w:t>
      </w:r>
    </w:p>
    <w:p w14:paraId="58FD8E3D" w14:textId="47D2ADCF" w:rsidR="004A7FB2" w:rsidRPr="00817135" w:rsidRDefault="004A7FB2" w:rsidP="00A773D6">
      <w:proofErr w:type="spellStart"/>
      <w:r w:rsidRPr="00817135">
        <w:t>Himpunan</w:t>
      </w:r>
      <w:proofErr w:type="spellEnd"/>
      <w:r w:rsidRPr="00817135">
        <w:t xml:space="preserve"> </w:t>
      </w:r>
      <w:proofErr w:type="spellStart"/>
      <w:r w:rsidRPr="00817135">
        <w:t>penghubung</w:t>
      </w:r>
      <w:proofErr w:type="spellEnd"/>
      <w:r w:rsidRPr="00817135">
        <w:t xml:space="preserve">, </w:t>
      </w:r>
      <w:proofErr w:type="spellStart"/>
      <w:r w:rsidRPr="00817135">
        <w:t>merupakan</w:t>
      </w:r>
      <w:proofErr w:type="spellEnd"/>
      <w:r w:rsidRPr="00817135">
        <w:t xml:space="preserve"> </w:t>
      </w:r>
      <w:proofErr w:type="spellStart"/>
      <w:r w:rsidRPr="00817135">
        <w:t>kumpulan</w:t>
      </w:r>
      <w:proofErr w:type="spellEnd"/>
      <w:r w:rsidRPr="00817135">
        <w:t xml:space="preserve"> unit-unit yang </w:t>
      </w:r>
      <w:proofErr w:type="spellStart"/>
      <w:r w:rsidRPr="00817135">
        <w:t>dihubungkan</w:t>
      </w:r>
      <w:proofErr w:type="spellEnd"/>
      <w:r w:rsidRPr="00817135">
        <w:t xml:space="preserve"> </w:t>
      </w:r>
      <w:proofErr w:type="spellStart"/>
      <w:r w:rsidRPr="00817135">
        <w:t>dengan</w:t>
      </w:r>
      <w:proofErr w:type="spellEnd"/>
      <w:r w:rsidRPr="00817135">
        <w:t xml:space="preserve"> </w:t>
      </w:r>
      <w:proofErr w:type="spellStart"/>
      <w:r w:rsidRPr="00817135">
        <w:t>satu</w:t>
      </w:r>
      <w:proofErr w:type="spellEnd"/>
      <w:r w:rsidR="00A773D6">
        <w:t xml:space="preserve"> </w:t>
      </w:r>
      <w:proofErr w:type="spellStart"/>
      <w:r w:rsidRPr="00817135">
        <w:t>jalur</w:t>
      </w:r>
      <w:proofErr w:type="spellEnd"/>
      <w:r w:rsidRPr="00817135">
        <w:t xml:space="preserve"> </w:t>
      </w:r>
      <w:proofErr w:type="spellStart"/>
      <w:r w:rsidRPr="00817135">
        <w:t>koneksi</w:t>
      </w:r>
      <w:proofErr w:type="spellEnd"/>
      <w:r w:rsidRPr="00817135">
        <w:t xml:space="preserve">. Jalur </w:t>
      </w:r>
      <w:proofErr w:type="spellStart"/>
      <w:r w:rsidRPr="00817135">
        <w:t>tersebut</w:t>
      </w:r>
      <w:proofErr w:type="spellEnd"/>
      <w:r w:rsidRPr="00817135">
        <w:t xml:space="preserve"> </w:t>
      </w:r>
      <w:proofErr w:type="spellStart"/>
      <w:r w:rsidRPr="00817135">
        <w:t>memiliki</w:t>
      </w:r>
      <w:proofErr w:type="spellEnd"/>
      <w:r w:rsidRPr="00817135">
        <w:t xml:space="preserve"> </w:t>
      </w:r>
      <w:proofErr w:type="spellStart"/>
      <w:r w:rsidRPr="00817135">
        <w:t>bobot</w:t>
      </w:r>
      <w:proofErr w:type="spellEnd"/>
      <w:r w:rsidRPr="00817135">
        <w:t xml:space="preserve"> yang </w:t>
      </w:r>
      <w:proofErr w:type="spellStart"/>
      <w:r w:rsidRPr="00817135">
        <w:t>berbeda</w:t>
      </w:r>
      <w:proofErr w:type="spellEnd"/>
      <w:r w:rsidRPr="00817135">
        <w:t xml:space="preserve">. </w:t>
      </w:r>
      <w:proofErr w:type="spellStart"/>
      <w:r w:rsidRPr="00817135">
        <w:t>Bobot</w:t>
      </w:r>
      <w:proofErr w:type="spellEnd"/>
      <w:r w:rsidRPr="00817135">
        <w:t xml:space="preserve"> yang </w:t>
      </w:r>
      <w:proofErr w:type="spellStart"/>
      <w:r w:rsidRPr="00817135">
        <w:t>memiliki</w:t>
      </w:r>
      <w:proofErr w:type="spellEnd"/>
      <w:r w:rsidRPr="00817135">
        <w:t xml:space="preserve"> </w:t>
      </w:r>
      <w:proofErr w:type="spellStart"/>
      <w:r w:rsidRPr="00817135">
        <w:t>nilai</w:t>
      </w:r>
      <w:proofErr w:type="spellEnd"/>
      <w:r w:rsidRPr="00817135">
        <w:t xml:space="preserve"> </w:t>
      </w:r>
      <w:proofErr w:type="spellStart"/>
      <w:r w:rsidRPr="00817135">
        <w:t>positif</w:t>
      </w:r>
      <w:proofErr w:type="spellEnd"/>
      <w:r w:rsidRPr="00817135">
        <w:t xml:space="preserve"> </w:t>
      </w:r>
      <w:proofErr w:type="spellStart"/>
      <w:r w:rsidRPr="00817135">
        <w:t>akan</w:t>
      </w:r>
      <w:proofErr w:type="spellEnd"/>
      <w:r w:rsidRPr="00817135">
        <w:t xml:space="preserve"> </w:t>
      </w:r>
      <w:proofErr w:type="spellStart"/>
      <w:r w:rsidRPr="00817135">
        <w:t>memperkuat</w:t>
      </w:r>
      <w:proofErr w:type="spellEnd"/>
      <w:r w:rsidRPr="00817135">
        <w:t xml:space="preserve"> </w:t>
      </w:r>
      <w:proofErr w:type="spellStart"/>
      <w:r w:rsidRPr="00817135">
        <w:t>sinyal</w:t>
      </w:r>
      <w:proofErr w:type="spellEnd"/>
      <w:r w:rsidRPr="00817135">
        <w:t xml:space="preserve"> </w:t>
      </w:r>
      <w:proofErr w:type="spellStart"/>
      <w:r w:rsidRPr="00817135">
        <w:t>sedangkan</w:t>
      </w:r>
      <w:proofErr w:type="spellEnd"/>
      <w:r w:rsidRPr="00817135">
        <w:t xml:space="preserve"> </w:t>
      </w:r>
      <w:proofErr w:type="spellStart"/>
      <w:r w:rsidRPr="00817135">
        <w:t>bobot</w:t>
      </w:r>
      <w:proofErr w:type="spellEnd"/>
      <w:r w:rsidRPr="00817135">
        <w:t xml:space="preserve"> yang </w:t>
      </w:r>
      <w:proofErr w:type="spellStart"/>
      <w:r w:rsidRPr="00817135">
        <w:t>memiliki</w:t>
      </w:r>
      <w:proofErr w:type="spellEnd"/>
      <w:r w:rsidRPr="00817135">
        <w:t xml:space="preserve"> </w:t>
      </w:r>
      <w:proofErr w:type="spellStart"/>
      <w:r w:rsidRPr="00817135">
        <w:t>nilai</w:t>
      </w:r>
      <w:proofErr w:type="spellEnd"/>
      <w:r w:rsidRPr="00817135">
        <w:t xml:space="preserve"> </w:t>
      </w:r>
      <w:proofErr w:type="spellStart"/>
      <w:r w:rsidRPr="00817135">
        <w:t>negatif</w:t>
      </w:r>
      <w:proofErr w:type="spellEnd"/>
      <w:r w:rsidRPr="00817135">
        <w:t xml:space="preserve"> </w:t>
      </w:r>
      <w:proofErr w:type="spellStart"/>
      <w:r w:rsidRPr="00817135">
        <w:t>akan</w:t>
      </w:r>
      <w:proofErr w:type="spellEnd"/>
      <w:r w:rsidRPr="00817135">
        <w:t xml:space="preserve"> </w:t>
      </w:r>
      <w:proofErr w:type="spellStart"/>
      <w:r w:rsidRPr="00817135">
        <w:t>memperlemah</w:t>
      </w:r>
      <w:proofErr w:type="spellEnd"/>
      <w:r w:rsidRPr="00817135">
        <w:t xml:space="preserve"> </w:t>
      </w:r>
      <w:proofErr w:type="spellStart"/>
      <w:r w:rsidRPr="00817135">
        <w:t>sinyal</w:t>
      </w:r>
      <w:proofErr w:type="spellEnd"/>
      <w:r w:rsidRPr="00817135">
        <w:t xml:space="preserve">. </w:t>
      </w:r>
      <w:proofErr w:type="spellStart"/>
      <w:r w:rsidRPr="00817135">
        <w:t>Jumlah</w:t>
      </w:r>
      <w:proofErr w:type="spellEnd"/>
      <w:r w:rsidRPr="00817135">
        <w:t xml:space="preserve">, </w:t>
      </w:r>
      <w:proofErr w:type="spellStart"/>
      <w:r w:rsidRPr="00817135">
        <w:t>struktur</w:t>
      </w:r>
      <w:proofErr w:type="spellEnd"/>
      <w:r w:rsidRPr="00817135">
        <w:t xml:space="preserve"> dan </w:t>
      </w:r>
      <w:proofErr w:type="spellStart"/>
      <w:r w:rsidRPr="00817135">
        <w:t>pola</w:t>
      </w:r>
      <w:proofErr w:type="spellEnd"/>
      <w:r w:rsidRPr="00817135">
        <w:t xml:space="preserve"> </w:t>
      </w:r>
      <w:proofErr w:type="spellStart"/>
      <w:r w:rsidRPr="00817135">
        <w:t>hubungan</w:t>
      </w:r>
      <w:proofErr w:type="spellEnd"/>
      <w:r w:rsidRPr="00817135">
        <w:t xml:space="preserve"> </w:t>
      </w:r>
      <w:proofErr w:type="spellStart"/>
      <w:r w:rsidRPr="00817135">
        <w:t>antar</w:t>
      </w:r>
      <w:proofErr w:type="spellEnd"/>
      <w:r w:rsidRPr="00817135">
        <w:t xml:space="preserve"> unit-unit </w:t>
      </w:r>
      <w:proofErr w:type="spellStart"/>
      <w:r w:rsidRPr="00817135">
        <w:t>tersebut</w:t>
      </w:r>
      <w:proofErr w:type="spellEnd"/>
      <w:r w:rsidRPr="00817135">
        <w:t xml:space="preserve"> </w:t>
      </w:r>
      <w:proofErr w:type="spellStart"/>
      <w:r w:rsidRPr="00817135">
        <w:t>bakal</w:t>
      </w:r>
      <w:proofErr w:type="spellEnd"/>
      <w:r w:rsidRPr="00817135">
        <w:t xml:space="preserve"> </w:t>
      </w:r>
      <w:proofErr w:type="spellStart"/>
      <w:r w:rsidRPr="00817135">
        <w:t>menentukan</w:t>
      </w:r>
      <w:proofErr w:type="spellEnd"/>
      <w:r w:rsidRPr="00817135">
        <w:t xml:space="preserve"> </w:t>
      </w:r>
      <w:proofErr w:type="spellStart"/>
      <w:r w:rsidRPr="00817135">
        <w:t>arsitektur</w:t>
      </w:r>
      <w:proofErr w:type="spellEnd"/>
      <w:r w:rsidRPr="00817135">
        <w:t xml:space="preserve"> </w:t>
      </w:r>
      <w:proofErr w:type="spellStart"/>
      <w:r w:rsidRPr="00817135">
        <w:t>jaringan</w:t>
      </w:r>
      <w:proofErr w:type="spellEnd"/>
      <w:r w:rsidRPr="00817135">
        <w:t xml:space="preserve"> yang </w:t>
      </w:r>
      <w:proofErr w:type="spellStart"/>
      <w:r w:rsidRPr="00817135">
        <w:t>terbentuk</w:t>
      </w:r>
      <w:proofErr w:type="spellEnd"/>
      <w:r w:rsidRPr="00817135">
        <w:t>.</w:t>
      </w:r>
    </w:p>
    <w:p w14:paraId="1246A409" w14:textId="008DDF60" w:rsidR="004A7FB2" w:rsidRPr="00A773D6" w:rsidRDefault="00A773D6" w:rsidP="00A773D6">
      <w:pPr>
        <w:rPr>
          <w:b/>
          <w:bCs/>
        </w:rPr>
      </w:pPr>
      <w:r w:rsidRPr="00A773D6">
        <w:rPr>
          <w:b/>
          <w:bCs/>
        </w:rPr>
        <w:t xml:space="preserve">1.2 </w:t>
      </w:r>
      <w:proofErr w:type="spellStart"/>
      <w:r w:rsidR="004A7FB2" w:rsidRPr="00A773D6">
        <w:rPr>
          <w:b/>
          <w:bCs/>
        </w:rPr>
        <w:t>Fungsi</w:t>
      </w:r>
      <w:proofErr w:type="spellEnd"/>
      <w:r w:rsidR="004A7FB2" w:rsidRPr="00A773D6">
        <w:rPr>
          <w:b/>
          <w:bCs/>
        </w:rPr>
        <w:t xml:space="preserve"> </w:t>
      </w:r>
      <w:proofErr w:type="spellStart"/>
      <w:r w:rsidR="004A7FB2" w:rsidRPr="00A773D6">
        <w:rPr>
          <w:b/>
          <w:bCs/>
        </w:rPr>
        <w:t>Penjumlah</w:t>
      </w:r>
      <w:proofErr w:type="spellEnd"/>
      <w:r w:rsidR="004A7FB2" w:rsidRPr="00A773D6">
        <w:rPr>
          <w:b/>
          <w:bCs/>
        </w:rPr>
        <w:t xml:space="preserve"> </w:t>
      </w:r>
    </w:p>
    <w:p w14:paraId="3B0FB9FF" w14:textId="77777777" w:rsidR="004A7FB2" w:rsidRPr="00817135" w:rsidRDefault="004A7FB2" w:rsidP="00A773D6">
      <w:proofErr w:type="spellStart"/>
      <w:r w:rsidRPr="00817135">
        <w:t>Fungsi</w:t>
      </w:r>
      <w:proofErr w:type="spellEnd"/>
      <w:r w:rsidRPr="00817135">
        <w:t xml:space="preserve"> </w:t>
      </w:r>
      <w:proofErr w:type="spellStart"/>
      <w:r w:rsidRPr="00817135">
        <w:t>penjumlah</w:t>
      </w:r>
      <w:proofErr w:type="spellEnd"/>
      <w:r w:rsidRPr="00817135">
        <w:t xml:space="preserve"> </w:t>
      </w:r>
      <w:proofErr w:type="spellStart"/>
      <w:r w:rsidRPr="00817135">
        <w:t>merupakan</w:t>
      </w:r>
      <w:proofErr w:type="spellEnd"/>
      <w:r w:rsidRPr="00817135">
        <w:t xml:space="preserve"> </w:t>
      </w:r>
      <w:proofErr w:type="spellStart"/>
      <w:r w:rsidRPr="00817135">
        <w:t>sebuah</w:t>
      </w:r>
      <w:proofErr w:type="spellEnd"/>
      <w:r w:rsidRPr="00817135">
        <w:t xml:space="preserve"> unit yang </w:t>
      </w:r>
      <w:proofErr w:type="spellStart"/>
      <w:r w:rsidRPr="00817135">
        <w:t>bakal</w:t>
      </w:r>
      <w:proofErr w:type="spellEnd"/>
      <w:r w:rsidRPr="00817135">
        <w:t xml:space="preserve"> </w:t>
      </w:r>
      <w:proofErr w:type="spellStart"/>
      <w:r w:rsidRPr="00817135">
        <w:t>menjumlahkan</w:t>
      </w:r>
      <w:proofErr w:type="spellEnd"/>
      <w:r w:rsidRPr="00817135">
        <w:t xml:space="preserve"> input-input </w:t>
      </w:r>
      <w:proofErr w:type="spellStart"/>
      <w:r w:rsidRPr="00817135">
        <w:t>sinyal</w:t>
      </w:r>
      <w:proofErr w:type="spellEnd"/>
      <w:r w:rsidRPr="00817135">
        <w:t xml:space="preserve"> yang </w:t>
      </w:r>
      <w:proofErr w:type="spellStart"/>
      <w:r w:rsidRPr="00817135">
        <w:t>sudah</w:t>
      </w:r>
      <w:proofErr w:type="spellEnd"/>
      <w:r w:rsidRPr="00817135">
        <w:t xml:space="preserve"> </w:t>
      </w:r>
      <w:proofErr w:type="spellStart"/>
      <w:r w:rsidRPr="00817135">
        <w:t>dikalikan</w:t>
      </w:r>
      <w:proofErr w:type="spellEnd"/>
      <w:r w:rsidRPr="00817135">
        <w:t xml:space="preserve"> </w:t>
      </w:r>
      <w:proofErr w:type="spellStart"/>
      <w:r w:rsidRPr="00817135">
        <w:t>dengan</w:t>
      </w:r>
      <w:proofErr w:type="spellEnd"/>
      <w:r w:rsidRPr="00817135">
        <w:t xml:space="preserve"> </w:t>
      </w:r>
      <w:proofErr w:type="spellStart"/>
      <w:r w:rsidRPr="00817135">
        <w:t>bobot</w:t>
      </w:r>
      <w:proofErr w:type="spellEnd"/>
      <w:r w:rsidRPr="00817135">
        <w:t xml:space="preserve"> masing-masing.</w:t>
      </w:r>
    </w:p>
    <w:p w14:paraId="655F4579" w14:textId="2EEF6199" w:rsidR="004A7FB2" w:rsidRPr="00A773D6" w:rsidRDefault="00A773D6" w:rsidP="00A773D6">
      <w:pPr>
        <w:rPr>
          <w:b/>
          <w:bCs/>
        </w:rPr>
      </w:pPr>
      <w:r w:rsidRPr="00A773D6">
        <w:rPr>
          <w:b/>
          <w:bCs/>
        </w:rPr>
        <w:t xml:space="preserve">1.3 </w:t>
      </w:r>
      <w:proofErr w:type="spellStart"/>
      <w:r w:rsidR="004A7FB2" w:rsidRPr="00A773D6">
        <w:rPr>
          <w:b/>
          <w:bCs/>
        </w:rPr>
        <w:t>Fungsi</w:t>
      </w:r>
      <w:proofErr w:type="spellEnd"/>
      <w:r w:rsidR="004A7FB2" w:rsidRPr="00A773D6">
        <w:rPr>
          <w:b/>
          <w:bCs/>
        </w:rPr>
        <w:t xml:space="preserve"> </w:t>
      </w:r>
      <w:proofErr w:type="spellStart"/>
      <w:r w:rsidR="004A7FB2" w:rsidRPr="00A773D6">
        <w:rPr>
          <w:b/>
          <w:bCs/>
        </w:rPr>
        <w:t>Aktifasi</w:t>
      </w:r>
      <w:proofErr w:type="spellEnd"/>
      <w:r w:rsidR="004A7FB2" w:rsidRPr="00A773D6">
        <w:rPr>
          <w:b/>
          <w:bCs/>
        </w:rPr>
        <w:t xml:space="preserve"> </w:t>
      </w:r>
    </w:p>
    <w:p w14:paraId="12F92AFF" w14:textId="6914575E" w:rsidR="004A7FB2" w:rsidRDefault="004A7FB2" w:rsidP="00A773D6">
      <w:proofErr w:type="spellStart"/>
      <w:r w:rsidRPr="00817135">
        <w:t>Fungsi</w:t>
      </w:r>
      <w:proofErr w:type="spellEnd"/>
      <w:r w:rsidRPr="00817135">
        <w:t xml:space="preserve"> </w:t>
      </w:r>
      <w:proofErr w:type="spellStart"/>
      <w:r w:rsidRPr="00817135">
        <w:t>aktifasi</w:t>
      </w:r>
      <w:proofErr w:type="spellEnd"/>
      <w:r w:rsidRPr="00817135">
        <w:t xml:space="preserve"> </w:t>
      </w:r>
      <w:proofErr w:type="spellStart"/>
      <w:r w:rsidRPr="00817135">
        <w:t>adalah</w:t>
      </w:r>
      <w:proofErr w:type="spellEnd"/>
      <w:r w:rsidRPr="00817135">
        <w:t xml:space="preserve"> </w:t>
      </w:r>
      <w:proofErr w:type="spellStart"/>
      <w:r w:rsidRPr="00817135">
        <w:t>sebuah</w:t>
      </w:r>
      <w:proofErr w:type="spellEnd"/>
      <w:r w:rsidRPr="00817135">
        <w:t xml:space="preserve"> </w:t>
      </w:r>
      <w:proofErr w:type="spellStart"/>
      <w:r w:rsidRPr="00817135">
        <w:t>fungsi</w:t>
      </w:r>
      <w:proofErr w:type="spellEnd"/>
      <w:r w:rsidRPr="00817135">
        <w:t xml:space="preserve"> transfer yang </w:t>
      </w:r>
      <w:proofErr w:type="spellStart"/>
      <w:r w:rsidRPr="00817135">
        <w:t>berguna</w:t>
      </w:r>
      <w:proofErr w:type="spellEnd"/>
      <w:r w:rsidRPr="00817135">
        <w:t xml:space="preserve"> </w:t>
      </w:r>
      <w:proofErr w:type="spellStart"/>
      <w:r w:rsidRPr="00817135">
        <w:t>untuk</w:t>
      </w:r>
      <w:proofErr w:type="spellEnd"/>
      <w:r w:rsidRPr="00817135">
        <w:t xml:space="preserve"> </w:t>
      </w:r>
      <w:proofErr w:type="spellStart"/>
      <w:r w:rsidRPr="00817135">
        <w:t>menyesuaikan</w:t>
      </w:r>
      <w:proofErr w:type="spellEnd"/>
      <w:r w:rsidRPr="00817135">
        <w:t xml:space="preserve"> output yang </w:t>
      </w:r>
      <w:proofErr w:type="spellStart"/>
      <w:r w:rsidRPr="00817135">
        <w:t>dihasilkan</w:t>
      </w:r>
      <w:proofErr w:type="spellEnd"/>
      <w:r w:rsidRPr="00817135">
        <w:t xml:space="preserve"> oleh </w:t>
      </w:r>
      <w:proofErr w:type="spellStart"/>
      <w:r w:rsidRPr="00817135">
        <w:t>sistem</w:t>
      </w:r>
      <w:proofErr w:type="spellEnd"/>
      <w:r w:rsidRPr="00817135">
        <w:t xml:space="preserve"> </w:t>
      </w:r>
      <w:proofErr w:type="spellStart"/>
      <w:r w:rsidRPr="00817135">
        <w:t>jaringan</w:t>
      </w:r>
      <w:proofErr w:type="spellEnd"/>
      <w:r w:rsidRPr="00817135">
        <w:t xml:space="preserve"> </w:t>
      </w:r>
      <w:proofErr w:type="spellStart"/>
      <w:r w:rsidRPr="00817135">
        <w:t>syaraf</w:t>
      </w:r>
      <w:proofErr w:type="spellEnd"/>
      <w:r w:rsidRPr="00817135">
        <w:t xml:space="preserve"> </w:t>
      </w:r>
      <w:proofErr w:type="spellStart"/>
      <w:r w:rsidRPr="00817135">
        <w:t>sehingga</w:t>
      </w:r>
      <w:proofErr w:type="spellEnd"/>
      <w:r w:rsidRPr="00817135">
        <w:t xml:space="preserve"> </w:t>
      </w:r>
      <w:proofErr w:type="spellStart"/>
      <w:r w:rsidRPr="00817135">
        <w:t>sesuai</w:t>
      </w:r>
      <w:proofErr w:type="spellEnd"/>
      <w:r w:rsidRPr="00817135">
        <w:t xml:space="preserve"> </w:t>
      </w:r>
      <w:proofErr w:type="spellStart"/>
      <w:r w:rsidRPr="00817135">
        <w:t>dengan</w:t>
      </w:r>
      <w:proofErr w:type="spellEnd"/>
      <w:r w:rsidRPr="00817135">
        <w:t xml:space="preserve"> target. </w:t>
      </w:r>
      <w:proofErr w:type="spellStart"/>
      <w:r w:rsidRPr="00817135">
        <w:t>Dengan</w:t>
      </w:r>
      <w:proofErr w:type="spellEnd"/>
      <w:r w:rsidRPr="00817135">
        <w:t xml:space="preserve"> </w:t>
      </w:r>
      <w:proofErr w:type="spellStart"/>
      <w:r w:rsidRPr="00817135">
        <w:t>demikian</w:t>
      </w:r>
      <w:proofErr w:type="spellEnd"/>
      <w:r w:rsidRPr="00817135">
        <w:t xml:space="preserve"> </w:t>
      </w:r>
      <w:proofErr w:type="spellStart"/>
      <w:r w:rsidRPr="00817135">
        <w:t>jaringan</w:t>
      </w:r>
      <w:proofErr w:type="spellEnd"/>
      <w:r w:rsidRPr="00817135">
        <w:t xml:space="preserve"> </w:t>
      </w:r>
      <w:proofErr w:type="spellStart"/>
      <w:r w:rsidRPr="00817135">
        <w:t>menjadi</w:t>
      </w:r>
      <w:proofErr w:type="spellEnd"/>
      <w:r w:rsidRPr="00817135">
        <w:t xml:space="preserve"> </w:t>
      </w:r>
      <w:proofErr w:type="spellStart"/>
      <w:r w:rsidRPr="00817135">
        <w:t>lebih</w:t>
      </w:r>
      <w:proofErr w:type="spellEnd"/>
      <w:r w:rsidRPr="00817135">
        <w:t xml:space="preserve"> </w:t>
      </w:r>
      <w:proofErr w:type="spellStart"/>
      <w:r w:rsidRPr="00817135">
        <w:t>powerfull</w:t>
      </w:r>
      <w:proofErr w:type="spellEnd"/>
      <w:r w:rsidRPr="00817135">
        <w:t xml:space="preserve"> </w:t>
      </w:r>
      <w:proofErr w:type="spellStart"/>
      <w:r w:rsidRPr="00817135">
        <w:t>dalam</w:t>
      </w:r>
      <w:proofErr w:type="spellEnd"/>
      <w:r w:rsidRPr="00817135">
        <w:t xml:space="preserve"> </w:t>
      </w:r>
      <w:proofErr w:type="spellStart"/>
      <w:r w:rsidRPr="00817135">
        <w:t>mengenali</w:t>
      </w:r>
      <w:proofErr w:type="spellEnd"/>
      <w:r w:rsidRPr="00817135">
        <w:t xml:space="preserve"> </w:t>
      </w:r>
      <w:proofErr w:type="spellStart"/>
      <w:r w:rsidRPr="00817135">
        <w:t>pola</w:t>
      </w:r>
      <w:proofErr w:type="spellEnd"/>
      <w:r w:rsidRPr="00817135">
        <w:t>.</w:t>
      </w:r>
    </w:p>
    <w:p w14:paraId="76C18C2F" w14:textId="0A049966" w:rsidR="00ED4A6D" w:rsidRDefault="00ED4A6D" w:rsidP="00A773D6">
      <w:pPr>
        <w:spacing w:line="276" w:lineRule="auto"/>
      </w:pPr>
      <w:r>
        <w:t xml:space="preserve">ANN </w:t>
      </w:r>
      <w:proofErr w:type="spellStart"/>
      <w:r>
        <w:t>bermula</w:t>
      </w:r>
      <w:proofErr w:type="spellEnd"/>
      <w:r>
        <w:t xml:space="preserve"> </w:t>
      </w:r>
      <w:proofErr w:type="spellStart"/>
      <w:r>
        <w:t>dari</w:t>
      </w:r>
      <w:proofErr w:type="spellEnd"/>
      <w:r>
        <w:t xml:space="preserve"> </w:t>
      </w:r>
      <w:proofErr w:type="spellStart"/>
      <w:r>
        <w:t>gagasan</w:t>
      </w:r>
      <w:proofErr w:type="spellEnd"/>
      <w:r>
        <w:t xml:space="preserve"> para </w:t>
      </w:r>
      <w:proofErr w:type="spellStart"/>
      <w:r>
        <w:t>ilmuan</w:t>
      </w:r>
      <w:proofErr w:type="spellEnd"/>
      <w:r>
        <w:t xml:space="preserve"> yang </w:t>
      </w:r>
      <w:proofErr w:type="spellStart"/>
      <w:r>
        <w:t>mengamati</w:t>
      </w:r>
      <w:proofErr w:type="spellEnd"/>
      <w:r>
        <w:t xml:space="preserve"> </w:t>
      </w:r>
      <w:proofErr w:type="spellStart"/>
      <w:r>
        <w:t>bahwa</w:t>
      </w:r>
      <w:proofErr w:type="spellEnd"/>
      <w:r>
        <w:t xml:space="preserve"> </w:t>
      </w:r>
      <w:proofErr w:type="spellStart"/>
      <w:r>
        <w:t>sistem</w:t>
      </w:r>
      <w:proofErr w:type="spellEnd"/>
      <w:r>
        <w:t xml:space="preserve"> </w:t>
      </w:r>
      <w:proofErr w:type="spellStart"/>
      <w:r>
        <w:t>kerja</w:t>
      </w:r>
      <w:proofErr w:type="spellEnd"/>
      <w:r>
        <w:t xml:space="preserve"> </w:t>
      </w:r>
      <w:proofErr w:type="spellStart"/>
      <w:r>
        <w:t>otak</w:t>
      </w:r>
      <w:proofErr w:type="spellEnd"/>
      <w:r>
        <w:t xml:space="preserve"> </w:t>
      </w:r>
      <w:proofErr w:type="spellStart"/>
      <w:r>
        <w:t>manusia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pemrosesan</w:t>
      </w:r>
      <w:proofErr w:type="spellEnd"/>
      <w:r>
        <w:t xml:space="preserve"> </w:t>
      </w:r>
      <w:proofErr w:type="spellStart"/>
      <w:r>
        <w:t>peralatan</w:t>
      </w:r>
      <w:proofErr w:type="spellEnd"/>
      <w:r>
        <w:t xml:space="preserve"> computer</w:t>
      </w:r>
      <w:r w:rsidR="00D45455">
        <w:t xml:space="preserve"> </w:t>
      </w:r>
      <w:r w:rsidR="00D45455">
        <w:fldChar w:fldCharType="begin" w:fldLock="1"/>
      </w:r>
      <w:r w:rsidR="00D45455">
        <w:instrText>ADDIN CSL_CITATION {"citationItems":[{"id":"ITEM-1","itemData":{"DOI":"10.5281/zenodo.6760020","abstract":"This chapter presents the main principles behind neural machine translation systems. We introduce, one by one, key concepts used to describe these systems, so that the reader achieves a comprehensive view of their inner workings and possibilities. These concepts include: neural networks, learning algorithms, word em-beddings, attention, and the encoder-decoder architecture.","author":[{"dropping-particle":"","family":"Beltrán S.","given":"Luis Ramiro","non-dropping-particle":"","parse-names":false,"suffix":""}],"container-title":"Machine Translation for everyone: Empowering users in the age of artificial intelligence","id":"ITEM-1","issued":{"date-parts":[["2022"]]},"page":"141-164","title":"How neural machine translation works","type":"article-journal"},"uris":["http://www.mendeley.com/documents/?uuid=09de71cd-8949-43da-848b-fbdbb72b3879"]}],"mendeley":{"formattedCitation":"[14]","plainTextFormattedCitation":"[14]","previouslyFormattedCitation":"[14]"},"properties":{"noteIndex":0},"schema":"https://github.com/citation-style-language/schema/raw/master/csl-citation.json"}</w:instrText>
      </w:r>
      <w:r w:rsidR="00D45455">
        <w:fldChar w:fldCharType="separate"/>
      </w:r>
      <w:r w:rsidR="00D45455" w:rsidRPr="00D45455">
        <w:rPr>
          <w:noProof/>
        </w:rPr>
        <w:t>[14]</w:t>
      </w:r>
      <w:r w:rsidR="00D45455">
        <w:fldChar w:fldCharType="end"/>
      </w:r>
      <w:r>
        <w:t xml:space="preserve">. Pada </w:t>
      </w:r>
      <w:proofErr w:type="spellStart"/>
      <w:r>
        <w:t>tahun</w:t>
      </w:r>
      <w:proofErr w:type="spellEnd"/>
      <w:r>
        <w:t xml:space="preserve"> 1943, </w:t>
      </w:r>
      <w:proofErr w:type="spellStart"/>
      <w:r>
        <w:t>rancangan</w:t>
      </w:r>
      <w:proofErr w:type="spellEnd"/>
      <w:r>
        <w:t xml:space="preserve"> model formal </w:t>
      </w:r>
      <w:r w:rsidRPr="005C6934">
        <w:rPr>
          <w:i/>
          <w:iCs/>
        </w:rPr>
        <w:t>neural</w:t>
      </w:r>
      <w:r>
        <w:t xml:space="preserve"> </w:t>
      </w:r>
      <w:proofErr w:type="spellStart"/>
      <w:r>
        <w:t>pertama</w:t>
      </w:r>
      <w:proofErr w:type="spellEnd"/>
      <w:r>
        <w:t xml:space="preserve"> </w:t>
      </w:r>
      <w:proofErr w:type="spellStart"/>
      <w:r>
        <w:t>diperkenalkan</w:t>
      </w:r>
      <w:proofErr w:type="spellEnd"/>
      <w:r>
        <w:t xml:space="preserve"> oleh McCulloch dan Pitts</w:t>
      </w:r>
      <w:r w:rsidR="00D45455">
        <w:t xml:space="preserve"> </w:t>
      </w:r>
      <w:r w:rsidR="00D45455">
        <w:fldChar w:fldCharType="begin" w:fldLock="1"/>
      </w:r>
      <w:r w:rsidR="00D45455">
        <w:instrText>ADDIN CSL_CITATION {"citationItems":[{"id":"ITEM-1","itemData":{"abstract":"Short-term memory in standard, general-purpose, sequence-processing recurrent neural networks (RNNs) is stored as activations of nodes or \"neurons.\" Generalising feedforward NNs to such RNNs is mathematically straightforward and natural, and even historical: already in 1943, McCulloch and Pitts proposed this as a surrogate to \"synaptic modifications\" (in effect, generalising the Lenz-Ising model, the first non-sequence processing RNN architecture of the 1920s). A lesser known alternative approach to storing short-term memory in \"synaptic connections\" -- by parameterising and controlling the dynamics of a context-sensitive time-varying weight matrix through another NN -- yields another \"natural\" type of short-term memory in sequence processing NNs: the Fast Weight Programmers (FWPs) of the early 1990s. FWPs have seen a recent revival as generic sequence processors, achieving competitive performance across various tasks. They are formally closely related to the now popular Transformers. Here we present them in the context of artificial NNs as an abstraction of biological NNs -- a perspective that has not been stressed enough in previous FWP work. We first review aspects of FWPs for pedagogical purposes, then discuss connections to related works motivated by insights from neuroscience.","author":[{"dropping-particle":"","family":"Irie","given":"Kazuki","non-dropping-particle":"","parse-names":false,"suffix":""},{"dropping-particle":"","family":"Schmidhuber","given":"Jürgen","non-dropping-particle":"","parse-names":false,"suffix":""}],"id":"ITEM-1","issued":{"date-parts":[["2022"]]},"page":"1-8","title":"Learning to Control Rapidly Changing Synaptic Connections: An Alternative Type of Memory in Sequence Processing Artificial Neural Networks","type":"article-journal"},"uris":["http://www.mendeley.com/documents/?uuid=4dab6b89-29f1-4aa0-a253-9305559aae85"]}],"mendeley":{"formattedCitation":"[15]","plainTextFormattedCitation":"[15]","previouslyFormattedCitation":"[15]"},"properties":{"noteIndex":0},"schema":"https://github.com/citation-style-language/schema/raw/master/csl-citation.json"}</w:instrText>
      </w:r>
      <w:r w:rsidR="00D45455">
        <w:fldChar w:fldCharType="separate"/>
      </w:r>
      <w:r w:rsidR="00D45455" w:rsidRPr="00D45455">
        <w:rPr>
          <w:noProof/>
        </w:rPr>
        <w:t>[15]</w:t>
      </w:r>
      <w:r w:rsidR="00D45455">
        <w:fldChar w:fldCharType="end"/>
      </w:r>
      <w:r>
        <w:t xml:space="preserve">. </w:t>
      </w:r>
      <w:proofErr w:type="spellStart"/>
      <w:r>
        <w:t>Seterusnya</w:t>
      </w:r>
      <w:proofErr w:type="spellEnd"/>
      <w:r>
        <w:t xml:space="preserve"> pada </w:t>
      </w:r>
      <w:proofErr w:type="spellStart"/>
      <w:r>
        <w:t>tahun</w:t>
      </w:r>
      <w:proofErr w:type="spellEnd"/>
      <w:r>
        <w:t xml:space="preserve"> 1949, Hebb </w:t>
      </w:r>
      <w:proofErr w:type="spellStart"/>
      <w:r>
        <w:t>mengusulkan</w:t>
      </w:r>
      <w:proofErr w:type="spellEnd"/>
      <w:r>
        <w:t xml:space="preserve"> </w:t>
      </w:r>
      <w:proofErr w:type="spellStart"/>
      <w:r>
        <w:t>sebuah</w:t>
      </w:r>
      <w:proofErr w:type="spellEnd"/>
      <w:r>
        <w:t xml:space="preserve"> </w:t>
      </w:r>
      <w:proofErr w:type="spellStart"/>
      <w:r>
        <w:t>rancangan</w:t>
      </w:r>
      <w:proofErr w:type="spellEnd"/>
      <w:r>
        <w:t xml:space="preserve"> </w:t>
      </w:r>
      <w:proofErr w:type="spellStart"/>
      <w:r>
        <w:t>atau</w:t>
      </w:r>
      <w:proofErr w:type="spellEnd"/>
      <w:r>
        <w:t xml:space="preserve"> </w:t>
      </w:r>
      <w:proofErr w:type="spellStart"/>
      <w:r>
        <w:t>skema</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jaringan-jaringan</w:t>
      </w:r>
      <w:proofErr w:type="spellEnd"/>
      <w:r>
        <w:t xml:space="preserve"> </w:t>
      </w:r>
      <w:proofErr w:type="spellStart"/>
      <w:r>
        <w:t>antar</w:t>
      </w:r>
      <w:proofErr w:type="spellEnd"/>
      <w:r>
        <w:t xml:space="preserve"> </w:t>
      </w:r>
      <w:r w:rsidRPr="00BD6258">
        <w:rPr>
          <w:i/>
          <w:iCs/>
        </w:rPr>
        <w:t xml:space="preserve">neural </w:t>
      </w:r>
      <w:proofErr w:type="spellStart"/>
      <w:r>
        <w:t>atau</w:t>
      </w:r>
      <w:proofErr w:type="spellEnd"/>
      <w:r>
        <w:t xml:space="preserve"> proses yang </w:t>
      </w:r>
      <w:proofErr w:type="spellStart"/>
      <w:r>
        <w:t>dilakukan</w:t>
      </w:r>
      <w:proofErr w:type="spellEnd"/>
      <w:r>
        <w:t xml:space="preserve"> oleh </w:t>
      </w:r>
      <w:r w:rsidRPr="005C6934">
        <w:rPr>
          <w:i/>
          <w:iCs/>
        </w:rPr>
        <w:t>neural</w:t>
      </w:r>
      <w:r w:rsidR="00D45455">
        <w:rPr>
          <w:i/>
          <w:iCs/>
        </w:rPr>
        <w:t xml:space="preserve"> </w:t>
      </w:r>
      <w:r w:rsidR="00D45455">
        <w:rPr>
          <w:i/>
          <w:iCs/>
        </w:rPr>
        <w:fldChar w:fldCharType="begin" w:fldLock="1"/>
      </w:r>
      <w:r w:rsidR="00E07369">
        <w:rPr>
          <w:i/>
          <w:iCs/>
        </w:rPr>
        <w:instrText>ADDIN CSL_CITATION {"citationItems":[{"id":"ITEM-1","itemData":{"author":[{"dropping-particle":"","family":"Neuroscience","given":"Motor","non-dropping-particle":"","parse-names":false,"suffix":""}],"id":"ITEM-1","issued":{"date-parts":[["2021"]]},"title":"Simulation of fronto-parietal neural population activity to probe dimensionality reduction methods . submitted by","type":"article-journal"},"uris":["http://www.mendeley.com/documents/?uuid=0efbba57-9bb2-427b-8f80-6cbab1a57620"]}],"mendeley":{"formattedCitation":"[16]","plainTextFormattedCitation":"[16]","previouslyFormattedCitation":"[16]"},"properties":{"noteIndex":0},"schema":"https://github.com/citation-style-language/schema/raw/master/csl-citation.json"}</w:instrText>
      </w:r>
      <w:r w:rsidR="00D45455">
        <w:rPr>
          <w:i/>
          <w:iCs/>
        </w:rPr>
        <w:fldChar w:fldCharType="separate"/>
      </w:r>
      <w:r w:rsidR="00D45455" w:rsidRPr="00D45455">
        <w:rPr>
          <w:iCs/>
          <w:noProof/>
        </w:rPr>
        <w:t>[16]</w:t>
      </w:r>
      <w:r w:rsidR="00D45455">
        <w:rPr>
          <w:i/>
          <w:iCs/>
        </w:rPr>
        <w:fldChar w:fldCharType="end"/>
      </w:r>
      <w:r>
        <w:t>.</w:t>
      </w:r>
    </w:p>
    <w:p w14:paraId="7A2BDFC8" w14:textId="67D19C56" w:rsidR="00ED4A6D" w:rsidRDefault="00ED4A6D" w:rsidP="00A773D6">
      <w:pPr>
        <w:rPr>
          <w:iCs/>
        </w:rPr>
      </w:pPr>
      <w:r w:rsidRPr="00E55188">
        <w:rPr>
          <w:i/>
        </w:rPr>
        <w:lastRenderedPageBreak/>
        <w:t>Artificial Neural Network</w:t>
      </w:r>
      <w:r>
        <w:rPr>
          <w:iCs/>
        </w:rPr>
        <w:t xml:space="preserve"> (ANN) </w:t>
      </w:r>
      <w:proofErr w:type="spellStart"/>
      <w:r>
        <w:rPr>
          <w:iCs/>
        </w:rPr>
        <w:t>merupakan</w:t>
      </w:r>
      <w:proofErr w:type="spellEnd"/>
      <w:r>
        <w:rPr>
          <w:iCs/>
        </w:rPr>
        <w:t xml:space="preserve"> </w:t>
      </w:r>
      <w:proofErr w:type="spellStart"/>
      <w:r>
        <w:rPr>
          <w:iCs/>
        </w:rPr>
        <w:t>representasi</w:t>
      </w:r>
      <w:proofErr w:type="spellEnd"/>
      <w:r>
        <w:rPr>
          <w:iCs/>
        </w:rPr>
        <w:t xml:space="preserve"> </w:t>
      </w:r>
      <w:proofErr w:type="spellStart"/>
      <w:r>
        <w:rPr>
          <w:iCs/>
        </w:rPr>
        <w:t>buatan</w:t>
      </w:r>
      <w:proofErr w:type="spellEnd"/>
      <w:r>
        <w:rPr>
          <w:iCs/>
        </w:rPr>
        <w:t xml:space="preserve"> </w:t>
      </w:r>
      <w:proofErr w:type="spellStart"/>
      <w:r>
        <w:rPr>
          <w:iCs/>
        </w:rPr>
        <w:t>dari</w:t>
      </w:r>
      <w:proofErr w:type="spellEnd"/>
      <w:r>
        <w:rPr>
          <w:iCs/>
        </w:rPr>
        <w:t xml:space="preserve"> </w:t>
      </w:r>
      <w:proofErr w:type="spellStart"/>
      <w:r>
        <w:rPr>
          <w:iCs/>
        </w:rPr>
        <w:t>sistem</w:t>
      </w:r>
      <w:proofErr w:type="spellEnd"/>
      <w:r>
        <w:rPr>
          <w:iCs/>
        </w:rPr>
        <w:t xml:space="preserve"> </w:t>
      </w:r>
      <w:proofErr w:type="spellStart"/>
      <w:r>
        <w:rPr>
          <w:iCs/>
        </w:rPr>
        <w:t>jaringan</w:t>
      </w:r>
      <w:proofErr w:type="spellEnd"/>
      <w:r>
        <w:rPr>
          <w:iCs/>
        </w:rPr>
        <w:t xml:space="preserve"> </w:t>
      </w:r>
      <w:proofErr w:type="spellStart"/>
      <w:r>
        <w:rPr>
          <w:iCs/>
        </w:rPr>
        <w:t>jaringan</w:t>
      </w:r>
      <w:proofErr w:type="spellEnd"/>
      <w:r>
        <w:rPr>
          <w:iCs/>
        </w:rPr>
        <w:t xml:space="preserve"> </w:t>
      </w:r>
      <w:proofErr w:type="spellStart"/>
      <w:r>
        <w:rPr>
          <w:iCs/>
        </w:rPr>
        <w:t>saraf</w:t>
      </w:r>
      <w:proofErr w:type="spellEnd"/>
      <w:r>
        <w:rPr>
          <w:iCs/>
        </w:rPr>
        <w:t xml:space="preserve"> </w:t>
      </w:r>
      <w:proofErr w:type="spellStart"/>
      <w:r>
        <w:rPr>
          <w:iCs/>
        </w:rPr>
        <w:t>otak</w:t>
      </w:r>
      <w:proofErr w:type="spellEnd"/>
      <w:r>
        <w:rPr>
          <w:iCs/>
        </w:rPr>
        <w:t xml:space="preserve"> </w:t>
      </w:r>
      <w:proofErr w:type="spellStart"/>
      <w:r>
        <w:rPr>
          <w:iCs/>
        </w:rPr>
        <w:t>manusia</w:t>
      </w:r>
      <w:proofErr w:type="spellEnd"/>
      <w:r>
        <w:rPr>
          <w:iCs/>
        </w:rPr>
        <w:t xml:space="preserve"> yang </w:t>
      </w:r>
      <w:proofErr w:type="spellStart"/>
      <w:r>
        <w:rPr>
          <w:iCs/>
        </w:rPr>
        <w:t>selalu</w:t>
      </w:r>
      <w:proofErr w:type="spellEnd"/>
      <w:r>
        <w:rPr>
          <w:iCs/>
        </w:rPr>
        <w:t xml:space="preserve"> </w:t>
      </w:r>
      <w:proofErr w:type="spellStart"/>
      <w:r>
        <w:rPr>
          <w:iCs/>
        </w:rPr>
        <w:t>mencoba</w:t>
      </w:r>
      <w:proofErr w:type="spellEnd"/>
      <w:r>
        <w:rPr>
          <w:iCs/>
        </w:rPr>
        <w:t xml:space="preserve"> </w:t>
      </w:r>
      <w:proofErr w:type="spellStart"/>
      <w:r>
        <w:rPr>
          <w:iCs/>
        </w:rPr>
        <w:t>mensimulasikan</w:t>
      </w:r>
      <w:proofErr w:type="spellEnd"/>
      <w:r>
        <w:rPr>
          <w:iCs/>
        </w:rPr>
        <w:t xml:space="preserve"> proses </w:t>
      </w:r>
      <w:proofErr w:type="spellStart"/>
      <w:r>
        <w:rPr>
          <w:iCs/>
        </w:rPr>
        <w:t>pembelajaran</w:t>
      </w:r>
      <w:proofErr w:type="spellEnd"/>
      <w:r>
        <w:rPr>
          <w:iCs/>
        </w:rPr>
        <w:t xml:space="preserve"> </w:t>
      </w:r>
      <w:proofErr w:type="spellStart"/>
      <w:r>
        <w:rPr>
          <w:iCs/>
        </w:rPr>
        <w:t>dari</w:t>
      </w:r>
      <w:proofErr w:type="spellEnd"/>
      <w:r>
        <w:rPr>
          <w:iCs/>
        </w:rPr>
        <w:t xml:space="preserve"> </w:t>
      </w:r>
      <w:proofErr w:type="spellStart"/>
      <w:r>
        <w:rPr>
          <w:iCs/>
        </w:rPr>
        <w:t>otak</w:t>
      </w:r>
      <w:proofErr w:type="spellEnd"/>
      <w:r>
        <w:rPr>
          <w:iCs/>
        </w:rPr>
        <w:t xml:space="preserve"> </w:t>
      </w:r>
      <w:proofErr w:type="spellStart"/>
      <w:r>
        <w:rPr>
          <w:iCs/>
        </w:rPr>
        <w:t>manusia</w:t>
      </w:r>
      <w:proofErr w:type="spellEnd"/>
      <w:r w:rsidR="00E07369">
        <w:rPr>
          <w:iCs/>
        </w:rPr>
        <w:t xml:space="preserve"> </w:t>
      </w:r>
      <w:r w:rsidR="00E07369">
        <w:rPr>
          <w:iCs/>
        </w:rPr>
        <w:fldChar w:fldCharType="begin" w:fldLock="1"/>
      </w:r>
      <w:r w:rsidR="00992D2E">
        <w:rPr>
          <w:iCs/>
        </w:rPr>
        <w:instrText>ADDIN CSL_CITATION {"citationItems":[{"id":"ITEM-1","itemData":{"abstract":"How neural networks in the human brain represent commonsense knowledge, and complete related reasoning tasks is an important research topic in neuroscience, cognitive science, psychology, and artificial intelligence. Although the traditional artificial neural network using fixed-length vectors to represent symbols has gained good performance in some specific tasks, it is still a black box that lacks interpretability, far from how humans perceive the world. Inspired by the grandmother-cell hypothesis in neuroscience, this work investigates how population encoding and spiking timing-dependent plasticity (STDP) mechanisms can be integrated into the learning of spiking neural networks, and how a population of neurons can represent a symbol via guiding the completion of sequential firing between different neuron populations. The neuron populations of different communities together constitute the entire commonsense knowledge graph, forming a giant graph spiking neural network. Moreover, we introduced the Reward-modulated spiking timing-dependent plasticity (R-STDP) mechanism to simulate the biological reinforcement learning process and completed the related reasoning tasks accordingly, achieving comparable accuracy and faster convergence speed than the graph convolutional artificial neural networks. For the fields of neuroscience and cognitive science, the work in this paper provided the foundation of computational modeling for further exploration of the way the human brain represents commonsense knowledge. For the field of artificial intelligence, this paper indicated the exploration direction for realizing a more robust and interpretable neural network by constructing a commonsense knowledge representation and reasoning spiking neural networks with solid biological plausibility.","author":[{"dropping-particle":"","family":"Fang","given":"Hongjian","non-dropping-particle":"","parse-names":false,"suffix":""},{"dropping-particle":"","family":"Zeng","given":"Yi","non-dropping-particle":"","parse-names":false,"suffix":""},{"dropping-particle":"","family":"Tang","given":"Jianbo","non-dropping-particle":"","parse-names":false,"suffix":""},{"dropping-particle":"","family":"Wang","given":"Yuwei","non-dropping-particle":"","parse-names":false,"suffix":""},{"dropping-particle":"","family":"Liang","given":"Yao","non-dropping-particle":"","parse-names":false,"suffix":""},{"dropping-particle":"","family":"Liu","given":"Xin","non-dropping-particle":"","parse-names":false,"suffix":""}],"id":"ITEM-1","issued":{"date-parts":[["2022"]]},"page":"1-24","title":"Brain-inspired Graph Spiking Neural Networks for Commonsense Knowledge Representation and Reasoning","type":"article-journal"},"uris":["http://www.mendeley.com/documents/?uuid=30b5afe4-fd2b-4602-ae53-3fe184d04d57"]}],"mendeley":{"formattedCitation":"[17]","plainTextFormattedCitation":"[17]","previouslyFormattedCitation":"[17]"},"properties":{"noteIndex":0},"schema":"https://github.com/citation-style-language/schema/raw/master/csl-citation.json"}</w:instrText>
      </w:r>
      <w:r w:rsidR="00E07369">
        <w:rPr>
          <w:iCs/>
        </w:rPr>
        <w:fldChar w:fldCharType="separate"/>
      </w:r>
      <w:r w:rsidR="00E07369" w:rsidRPr="00E07369">
        <w:rPr>
          <w:iCs/>
          <w:noProof/>
        </w:rPr>
        <w:t>[17]</w:t>
      </w:r>
      <w:r w:rsidR="00E07369">
        <w:rPr>
          <w:iCs/>
        </w:rPr>
        <w:fldChar w:fldCharType="end"/>
      </w:r>
      <w:r>
        <w:rPr>
          <w:iCs/>
        </w:rPr>
        <w:t xml:space="preserve">. Istilah </w:t>
      </w:r>
      <w:r w:rsidRPr="00DA4E0A">
        <w:rPr>
          <w:i/>
        </w:rPr>
        <w:t xml:space="preserve">Artificial </w:t>
      </w:r>
      <w:proofErr w:type="spellStart"/>
      <w:r>
        <w:rPr>
          <w:iCs/>
        </w:rPr>
        <w:t>digunakan</w:t>
      </w:r>
      <w:proofErr w:type="spellEnd"/>
      <w:r>
        <w:rPr>
          <w:iCs/>
        </w:rPr>
        <w:t xml:space="preserve"> </w:t>
      </w:r>
      <w:proofErr w:type="spellStart"/>
      <w:r>
        <w:rPr>
          <w:iCs/>
        </w:rPr>
        <w:t>karena</w:t>
      </w:r>
      <w:proofErr w:type="spellEnd"/>
      <w:r>
        <w:rPr>
          <w:iCs/>
        </w:rPr>
        <w:t xml:space="preserve"> </w:t>
      </w:r>
      <w:proofErr w:type="spellStart"/>
      <w:r>
        <w:rPr>
          <w:iCs/>
        </w:rPr>
        <w:t>jaringan</w:t>
      </w:r>
      <w:proofErr w:type="spellEnd"/>
      <w:r>
        <w:rPr>
          <w:iCs/>
        </w:rPr>
        <w:t xml:space="preserve"> </w:t>
      </w:r>
      <w:proofErr w:type="spellStart"/>
      <w:r>
        <w:rPr>
          <w:iCs/>
        </w:rPr>
        <w:t>saraf</w:t>
      </w:r>
      <w:proofErr w:type="spellEnd"/>
      <w:r>
        <w:rPr>
          <w:iCs/>
        </w:rPr>
        <w:t xml:space="preserve"> </w:t>
      </w:r>
      <w:proofErr w:type="spellStart"/>
      <w:r>
        <w:rPr>
          <w:iCs/>
        </w:rPr>
        <w:t>diimplemantasikan</w:t>
      </w:r>
      <w:proofErr w:type="spellEnd"/>
      <w:r>
        <w:rPr>
          <w:iCs/>
        </w:rPr>
        <w:t xml:space="preserve"> </w:t>
      </w:r>
      <w:proofErr w:type="spellStart"/>
      <w:r>
        <w:rPr>
          <w:iCs/>
        </w:rPr>
        <w:t>dengan</w:t>
      </w:r>
      <w:proofErr w:type="spellEnd"/>
      <w:r>
        <w:rPr>
          <w:iCs/>
        </w:rPr>
        <w:t xml:space="preserve"> </w:t>
      </w:r>
      <w:proofErr w:type="spellStart"/>
      <w:r>
        <w:rPr>
          <w:iCs/>
        </w:rPr>
        <w:t>menggunakan</w:t>
      </w:r>
      <w:proofErr w:type="spellEnd"/>
      <w:r>
        <w:rPr>
          <w:iCs/>
        </w:rPr>
        <w:t xml:space="preserve"> program </w:t>
      </w:r>
      <w:proofErr w:type="spellStart"/>
      <w:r>
        <w:rPr>
          <w:iCs/>
        </w:rPr>
        <w:t>komputer</w:t>
      </w:r>
      <w:proofErr w:type="spellEnd"/>
      <w:r>
        <w:rPr>
          <w:iCs/>
        </w:rPr>
        <w:t xml:space="preserve"> yang </w:t>
      </w:r>
      <w:proofErr w:type="spellStart"/>
      <w:r>
        <w:rPr>
          <w:iCs/>
        </w:rPr>
        <w:t>mampu</w:t>
      </w:r>
      <w:proofErr w:type="spellEnd"/>
      <w:r>
        <w:rPr>
          <w:iCs/>
        </w:rPr>
        <w:t xml:space="preserve"> </w:t>
      </w:r>
      <w:proofErr w:type="spellStart"/>
      <w:r>
        <w:rPr>
          <w:iCs/>
        </w:rPr>
        <w:t>menyelesaikan</w:t>
      </w:r>
      <w:proofErr w:type="spellEnd"/>
      <w:r>
        <w:rPr>
          <w:iCs/>
        </w:rPr>
        <w:t xml:space="preserve"> </w:t>
      </w:r>
      <w:proofErr w:type="spellStart"/>
      <w:r>
        <w:rPr>
          <w:iCs/>
        </w:rPr>
        <w:t>sejumlah</w:t>
      </w:r>
      <w:proofErr w:type="spellEnd"/>
      <w:r>
        <w:rPr>
          <w:iCs/>
        </w:rPr>
        <w:t xml:space="preserve"> proses </w:t>
      </w:r>
      <w:proofErr w:type="spellStart"/>
      <w:r>
        <w:rPr>
          <w:iCs/>
        </w:rPr>
        <w:t>perhitungan</w:t>
      </w:r>
      <w:proofErr w:type="spellEnd"/>
      <w:r>
        <w:rPr>
          <w:iCs/>
        </w:rPr>
        <w:t xml:space="preserve"> </w:t>
      </w:r>
      <w:proofErr w:type="spellStart"/>
      <w:r>
        <w:rPr>
          <w:iCs/>
        </w:rPr>
        <w:t>selama</w:t>
      </w:r>
      <w:proofErr w:type="spellEnd"/>
      <w:r>
        <w:rPr>
          <w:iCs/>
        </w:rPr>
        <w:t xml:space="preserve"> proses </w:t>
      </w:r>
      <w:proofErr w:type="spellStart"/>
      <w:r>
        <w:rPr>
          <w:iCs/>
        </w:rPr>
        <w:t>pembelajaran</w:t>
      </w:r>
      <w:proofErr w:type="spellEnd"/>
      <w:r w:rsidR="00992D2E">
        <w:rPr>
          <w:iCs/>
        </w:rPr>
        <w:t xml:space="preserve"> </w:t>
      </w:r>
      <w:r w:rsidR="00992D2E">
        <w:rPr>
          <w:iCs/>
        </w:rPr>
        <w:fldChar w:fldCharType="begin" w:fldLock="1"/>
      </w:r>
      <w:r w:rsidR="00D21296">
        <w:rPr>
          <w:iCs/>
        </w:rPr>
        <w:instrText>ADDIN CSL_CITATION {"citationItems":[{"id":"ITEM-1","itemData":{"DOI":"10.1007/s00521-022-07953-4","ISBN":"0123456789","ISSN":"14333058","abstract":"Deep learning techniques, in particular generative models, have taken on great importance in medical image analysis. This paper surveys fundamental deep learning concepts related to medical image generation. It provides concise overviews of studies which use some of the latest state-of-the-art models from last years applied to medical images of different injured body areas or organs that have a disease associated with (e.g., brain tumor and COVID-19 lungs pneumonia). The motivation for this study is to offer a comprehensive overview of artificial neural networks (NNs) and deep generative models in medical imaging, so more groups and authors that are not familiar with deep learning take into consideration its use in medicine works. We review the use of generative models, such as generative adversarial networks and variational autoencoders, as techniques to achieve semantic segmentation, data augmentation, and better classification algorithms, among other purposes. In addition, a collection of widely used public medical datasets containing magnetic resonance (MR) images, computed tomography (CT) scans, and common pictures is presented. Finally, we feature a summary of the current state of generative models in medical image including key features, current challenges, and future research paths.","author":[{"dropping-particle":"","family":"Celard","given":"P.","non-dropping-particle":"","parse-names":false,"suffix":""},{"dropping-particle":"","family":"Iglesias","given":"E. L.","non-dropping-particle":"","parse-names":false,"suffix":""},{"dropping-particle":"","family":"Sorribes-Fdez","given":"J. M.","non-dropping-particle":"","parse-names":false,"suffix":""},{"dropping-particle":"","family":"Romero","given":"R.","non-dropping-particle":"","parse-names":false,"suffix":""},{"dropping-particle":"","family":"Vieira","given":"A. Seara","non-dropping-particle":"","parse-names":false,"suffix":""},{"dropping-particle":"","family":"Borrajo","given":"L.","non-dropping-particle":"","parse-names":false,"suffix":""}],"container-title":"Neural Computing and Applications","id":"ITEM-1","issue":"3","issued":{"date-parts":[["2023"]]},"number-of-pages":"2291-2323","publisher":"Springer London","title":"A survey on deep learning applied to medical images: from simple artificial neural networks to generative models","type":"book","volume":"35"},"uris":["http://www.mendeley.com/documents/?uuid=f2f2526a-ab20-48fc-909e-93b114e89da6"]}],"mendeley":{"formattedCitation":"[18]","plainTextFormattedCitation":"[18]","previouslyFormattedCitation":"[18]"},"properties":{"noteIndex":0},"schema":"https://github.com/citation-style-language/schema/raw/master/csl-citation.json"}</w:instrText>
      </w:r>
      <w:r w:rsidR="00992D2E">
        <w:rPr>
          <w:iCs/>
        </w:rPr>
        <w:fldChar w:fldCharType="separate"/>
      </w:r>
      <w:r w:rsidR="00992D2E" w:rsidRPr="00992D2E">
        <w:rPr>
          <w:iCs/>
          <w:noProof/>
        </w:rPr>
        <w:t>[18]</w:t>
      </w:r>
      <w:r w:rsidR="00992D2E">
        <w:rPr>
          <w:iCs/>
        </w:rPr>
        <w:fldChar w:fldCharType="end"/>
      </w:r>
      <w:r>
        <w:rPr>
          <w:iCs/>
        </w:rPr>
        <w:t xml:space="preserve">. </w:t>
      </w:r>
    </w:p>
    <w:p w14:paraId="41DF6FC6" w14:textId="3A0FAD67" w:rsidR="00992D2E" w:rsidRPr="00174FDB" w:rsidRDefault="00992D2E" w:rsidP="00A773D6">
      <w:pPr>
        <w:ind w:firstLine="0"/>
        <w:rPr>
          <w:iCs/>
        </w:rPr>
      </w:pPr>
      <w:proofErr w:type="spellStart"/>
      <w:r w:rsidRPr="00174FDB">
        <w:rPr>
          <w:iCs/>
        </w:rPr>
        <w:t>Persamaan</w:t>
      </w:r>
      <w:proofErr w:type="spellEnd"/>
      <w:r w:rsidRPr="00174FDB">
        <w:rPr>
          <w:iCs/>
        </w:rPr>
        <w:t xml:space="preserve"> </w:t>
      </w:r>
      <w:proofErr w:type="spellStart"/>
      <w:r w:rsidRPr="00174FDB">
        <w:rPr>
          <w:iCs/>
        </w:rPr>
        <w:t>umum</w:t>
      </w:r>
      <w:proofErr w:type="spellEnd"/>
      <w:r w:rsidRPr="00174FDB">
        <w:rPr>
          <w:iCs/>
        </w:rPr>
        <w:t xml:space="preserve"> ANN </w:t>
      </w:r>
      <w:proofErr w:type="spellStart"/>
      <w:r w:rsidR="00D21296">
        <w:rPr>
          <w:iCs/>
        </w:rPr>
        <w:t>seperti</w:t>
      </w:r>
      <w:proofErr w:type="spellEnd"/>
      <w:r w:rsidR="00D21296">
        <w:rPr>
          <w:iCs/>
        </w:rPr>
        <w:t xml:space="preserve"> </w:t>
      </w:r>
      <w:proofErr w:type="spellStart"/>
      <w:r w:rsidR="00D21296">
        <w:rPr>
          <w:iCs/>
        </w:rPr>
        <w:t>berikut</w:t>
      </w:r>
      <w:proofErr w:type="spellEnd"/>
      <w:r w:rsidR="00D21296">
        <w:rPr>
          <w:iCs/>
        </w:rPr>
        <w:t xml:space="preserve"> </w:t>
      </w:r>
      <w:r w:rsidR="00D21296">
        <w:rPr>
          <w:iCs/>
        </w:rPr>
        <w:fldChar w:fldCharType="begin" w:fldLock="1"/>
      </w:r>
      <w:r w:rsidR="00486637">
        <w:rPr>
          <w:iCs/>
        </w:rPr>
        <w:instrText>ADDIN CSL_CITATION {"citationItems":[{"id":"ITEM-1","itemData":{"DOI":"10.1016/j.tws.2021.108592","ISSN":"02638231","abstract":"The present paper aims to develop an Artificial Neural Network (ANN) formula to predict the lateral-torsional buckling (LTB) resistance of slender steel cellular beams. A finite element model is developed and validated through experimental tests followed by a parametric study. 768 models are employed to train the ANN formula. The results are compared with the analytical models as well as the equation predicted by ANN. It was concluded that the ANN model with seven neurons can accurately predict the LTB resistance of cellular beams as well as the LTB combined with web-post buckling or web distortional buckling modes. Hence, the ANN-based formula can be adopted as design tool.","author":[{"dropping-particle":"","family":"Ferreira","given":"Felipe Piana Vendramell","non-dropping-particle":"","parse-names":false,"suffix":""},{"dropping-particle":"","family":"Shamass","given":"Rabee","non-dropping-particle":"","parse-names":false,"suffix":""},{"dropping-particle":"","family":"Limbachiya","given":"Vireen","non-dropping-particle":"","parse-names":false,"suffix":""},{"dropping-particle":"","family":"Tsavdaridis","given":"Konstantinos Daniel","non-dropping-particle":"","parse-names":false,"suffix":""},{"dropping-particle":"","family":"Martins","given":"Carlos Humberto","non-dropping-particle":"","parse-names":false,"suffix":""}],"container-title":"Thin-Walled Structures","id":"ITEM-1","issue":"October 2021","issued":{"date-parts":[["2022"]]},"title":"Lateral–torsional buckling resistance prediction model for steel cellular beams generated by Artificial Neural Networks (ANN)","type":"article-journal","volume":"170"},"uris":["http://www.mendeley.com/documents/?uuid=c125452e-b412-4b24-b911-25ed1ebfdef9"]}],"mendeley":{"formattedCitation":"[19]","plainTextFormattedCitation":"[19]","previouslyFormattedCitation":"[19]"},"properties":{"noteIndex":0},"schema":"https://github.com/citation-style-language/schema/raw/master/csl-citation.json"}</w:instrText>
      </w:r>
      <w:r w:rsidR="00D21296">
        <w:rPr>
          <w:iCs/>
        </w:rPr>
        <w:fldChar w:fldCharType="separate"/>
      </w:r>
      <w:r w:rsidR="00D21296" w:rsidRPr="00D21296">
        <w:rPr>
          <w:iCs/>
          <w:noProof/>
        </w:rPr>
        <w:t>[19]</w:t>
      </w:r>
      <w:r w:rsidR="00D21296">
        <w:rPr>
          <w:iCs/>
        </w:rPr>
        <w:fldChar w:fldCharType="end"/>
      </w:r>
      <w:r w:rsidRPr="00174FDB">
        <w:rPr>
          <w:iCs/>
        </w:rPr>
        <w:t xml:space="preserve"> :</w:t>
      </w:r>
    </w:p>
    <w:p w14:paraId="33CFDE51" w14:textId="77777777" w:rsidR="00992D2E" w:rsidRPr="00174FDB" w:rsidRDefault="00992D2E" w:rsidP="00A773D6">
      <w:pPr>
        <w:ind w:firstLine="0"/>
        <w:rPr>
          <w:i/>
        </w:rPr>
      </w:pPr>
      <w:r w:rsidRPr="00174FDB">
        <w:rPr>
          <w:i/>
        </w:rPr>
        <w:t xml:space="preserve">Y = </w:t>
      </w:r>
      <w:proofErr w:type="gramStart"/>
      <w:r w:rsidRPr="00174FDB">
        <w:rPr>
          <w:i/>
        </w:rPr>
        <w:t xml:space="preserve">ƒ( </w:t>
      </w:r>
      <w:proofErr w:type="spellStart"/>
      <w:r w:rsidRPr="00174FDB">
        <w:rPr>
          <w:i/>
        </w:rPr>
        <w:t>W</w:t>
      </w:r>
      <w:r w:rsidRPr="00174FDB">
        <w:rPr>
          <w:i/>
          <w:vertAlign w:val="subscript"/>
        </w:rPr>
        <w:t>n</w:t>
      </w:r>
      <w:proofErr w:type="spellEnd"/>
      <w:proofErr w:type="gramEnd"/>
      <w:r w:rsidRPr="00174FDB">
        <w:rPr>
          <w:i/>
          <w:vertAlign w:val="subscript"/>
        </w:rPr>
        <w:t xml:space="preserve"> </w:t>
      </w:r>
      <w:r w:rsidRPr="00174FDB">
        <w:rPr>
          <w:i/>
        </w:rPr>
        <w:t xml:space="preserve">. </w:t>
      </w:r>
      <w:proofErr w:type="spellStart"/>
      <w:r w:rsidRPr="00174FDB">
        <w:rPr>
          <w:i/>
        </w:rPr>
        <w:t>X</w:t>
      </w:r>
      <w:r w:rsidRPr="00174FDB">
        <w:rPr>
          <w:i/>
          <w:vertAlign w:val="subscript"/>
        </w:rPr>
        <w:t>n</w:t>
      </w:r>
      <w:proofErr w:type="spellEnd"/>
      <w:r w:rsidRPr="00174FDB">
        <w:rPr>
          <w:i/>
        </w:rPr>
        <w:t>)</w:t>
      </w:r>
    </w:p>
    <w:p w14:paraId="489085AB" w14:textId="77777777" w:rsidR="00992D2E" w:rsidRPr="00174FDB" w:rsidRDefault="00992D2E" w:rsidP="00A773D6">
      <w:pPr>
        <w:ind w:firstLine="0"/>
        <w:rPr>
          <w:iCs/>
        </w:rPr>
      </w:pPr>
      <w:proofErr w:type="spellStart"/>
      <w:r w:rsidRPr="00174FDB">
        <w:rPr>
          <w:iCs/>
        </w:rPr>
        <w:t>Dengan</w:t>
      </w:r>
      <w:proofErr w:type="spellEnd"/>
      <w:r w:rsidRPr="00174FDB">
        <w:rPr>
          <w:iCs/>
        </w:rPr>
        <w:t xml:space="preserve">: </w:t>
      </w:r>
    </w:p>
    <w:p w14:paraId="6B64CC75" w14:textId="77777777" w:rsidR="00992D2E" w:rsidRPr="00174FDB" w:rsidRDefault="00992D2E" w:rsidP="00A773D6">
      <w:pPr>
        <w:ind w:firstLine="0"/>
        <w:rPr>
          <w:iCs/>
        </w:rPr>
      </w:pPr>
      <w:r w:rsidRPr="00174FDB">
        <w:rPr>
          <w:i/>
        </w:rPr>
        <w:t>Y</w:t>
      </w:r>
      <w:r w:rsidRPr="00174FDB">
        <w:rPr>
          <w:i/>
        </w:rPr>
        <w:tab/>
      </w:r>
      <w:r w:rsidRPr="00174FDB">
        <w:rPr>
          <w:iCs/>
        </w:rPr>
        <w:t xml:space="preserve">: Output </w:t>
      </w:r>
      <w:proofErr w:type="spellStart"/>
      <w:r w:rsidRPr="00174FDB">
        <w:rPr>
          <w:iCs/>
        </w:rPr>
        <w:t>prediksi</w:t>
      </w:r>
      <w:proofErr w:type="spellEnd"/>
    </w:p>
    <w:p w14:paraId="15048E75" w14:textId="77777777" w:rsidR="00992D2E" w:rsidRPr="00174FDB" w:rsidRDefault="00992D2E" w:rsidP="00A773D6">
      <w:pPr>
        <w:ind w:firstLine="0"/>
        <w:rPr>
          <w:iCs/>
        </w:rPr>
      </w:pPr>
      <w:proofErr w:type="spellStart"/>
      <w:r w:rsidRPr="00174FDB">
        <w:rPr>
          <w:i/>
        </w:rPr>
        <w:t>W</w:t>
      </w:r>
      <w:r w:rsidRPr="00174FDB">
        <w:rPr>
          <w:iCs/>
          <w:vertAlign w:val="subscript"/>
        </w:rPr>
        <w:t>n</w:t>
      </w:r>
      <w:proofErr w:type="spellEnd"/>
      <w:r w:rsidRPr="00174FDB">
        <w:rPr>
          <w:iCs/>
          <w:vertAlign w:val="subscript"/>
        </w:rPr>
        <w:tab/>
      </w:r>
      <w:r w:rsidRPr="00174FDB">
        <w:rPr>
          <w:iCs/>
        </w:rPr>
        <w:t xml:space="preserve">: </w:t>
      </w:r>
      <w:proofErr w:type="spellStart"/>
      <w:r w:rsidRPr="00174FDB">
        <w:rPr>
          <w:iCs/>
        </w:rPr>
        <w:t>Bobot</w:t>
      </w:r>
      <w:proofErr w:type="spellEnd"/>
      <w:r w:rsidRPr="00174FDB">
        <w:rPr>
          <w:iCs/>
        </w:rPr>
        <w:t xml:space="preserve"> </w:t>
      </w:r>
      <w:proofErr w:type="spellStart"/>
      <w:r w:rsidRPr="00174FDB">
        <w:rPr>
          <w:iCs/>
        </w:rPr>
        <w:t>korespodensi</w:t>
      </w:r>
      <w:proofErr w:type="spellEnd"/>
    </w:p>
    <w:p w14:paraId="6AD9CBFC" w14:textId="77777777" w:rsidR="00992D2E" w:rsidRPr="00174FDB" w:rsidRDefault="00992D2E" w:rsidP="00A773D6">
      <w:pPr>
        <w:ind w:firstLine="0"/>
        <w:rPr>
          <w:iCs/>
        </w:rPr>
      </w:pPr>
      <w:proofErr w:type="spellStart"/>
      <w:r w:rsidRPr="00174FDB">
        <w:rPr>
          <w:i/>
        </w:rPr>
        <w:t>X</w:t>
      </w:r>
      <w:r w:rsidRPr="00174FDB">
        <w:rPr>
          <w:i/>
          <w:vertAlign w:val="subscript"/>
        </w:rPr>
        <w:t>n</w:t>
      </w:r>
      <w:proofErr w:type="spellEnd"/>
      <w:r w:rsidRPr="00174FDB">
        <w:rPr>
          <w:i/>
        </w:rPr>
        <w:tab/>
      </w:r>
      <w:r w:rsidRPr="00174FDB">
        <w:rPr>
          <w:iCs/>
        </w:rPr>
        <w:t>: Input parameter</w:t>
      </w:r>
    </w:p>
    <w:p w14:paraId="40736634" w14:textId="77777777" w:rsidR="00992D2E" w:rsidRPr="00174FDB" w:rsidRDefault="00992D2E" w:rsidP="00A773D6">
      <w:pPr>
        <w:ind w:firstLine="0"/>
        <w:rPr>
          <w:iCs/>
        </w:rPr>
      </w:pPr>
      <w:r w:rsidRPr="00174FDB">
        <w:rPr>
          <w:iCs/>
        </w:rPr>
        <w:t>Ƒ</w:t>
      </w:r>
      <w:r w:rsidRPr="00174FDB">
        <w:rPr>
          <w:iCs/>
        </w:rPr>
        <w:tab/>
        <w:t xml:space="preserve">: </w:t>
      </w:r>
      <w:proofErr w:type="spellStart"/>
      <w:r w:rsidRPr="00174FDB">
        <w:rPr>
          <w:iCs/>
        </w:rPr>
        <w:t>Fungsi</w:t>
      </w:r>
      <w:proofErr w:type="spellEnd"/>
      <w:r w:rsidRPr="00174FDB">
        <w:rPr>
          <w:iCs/>
        </w:rPr>
        <w:t xml:space="preserve"> transfer yang </w:t>
      </w:r>
      <w:proofErr w:type="spellStart"/>
      <w:r w:rsidRPr="00174FDB">
        <w:rPr>
          <w:iCs/>
        </w:rPr>
        <w:t>digunakan</w:t>
      </w:r>
      <w:proofErr w:type="spellEnd"/>
      <w:r w:rsidRPr="00174FDB">
        <w:rPr>
          <w:iCs/>
        </w:rPr>
        <w:t xml:space="preserve"> </w:t>
      </w:r>
      <w:proofErr w:type="gramStart"/>
      <w:r w:rsidRPr="00174FDB">
        <w:rPr>
          <w:iCs/>
        </w:rPr>
        <w:t xml:space="preserve">( </w:t>
      </w:r>
      <w:proofErr w:type="spellStart"/>
      <w:r w:rsidRPr="00174FDB">
        <w:rPr>
          <w:iCs/>
        </w:rPr>
        <w:t>fungsi</w:t>
      </w:r>
      <w:proofErr w:type="spellEnd"/>
      <w:proofErr w:type="gramEnd"/>
      <w:r w:rsidRPr="00174FDB">
        <w:rPr>
          <w:iCs/>
        </w:rPr>
        <w:t xml:space="preserve"> sigmoid)</w:t>
      </w:r>
    </w:p>
    <w:p w14:paraId="2624A2D9" w14:textId="77777777" w:rsidR="00992D2E" w:rsidRDefault="00992D2E" w:rsidP="00A773D6">
      <w:pPr>
        <w:ind w:firstLine="0"/>
        <w:rPr>
          <w:iCs/>
        </w:rPr>
      </w:pPr>
      <w:r w:rsidRPr="00174FDB">
        <w:rPr>
          <w:iCs/>
        </w:rPr>
        <w:t xml:space="preserve">Ƒ(χ) = </w:t>
      </w:r>
      <m:oMath>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r>
                  <w:rPr>
                    <w:rFonts w:ascii="Cambria Math" w:hAnsi="Cambria Math"/>
                  </w:rPr>
                  <m:t>e</m:t>
                </m:r>
              </m:e>
              <m:sup>
                <m:r>
                  <w:rPr>
                    <w:rFonts w:ascii="Cambria Math" w:hAnsi="Cambria Math"/>
                  </w:rPr>
                  <m:t>-χ</m:t>
                </m:r>
              </m:sup>
            </m:sSup>
          </m:den>
        </m:f>
      </m:oMath>
    </w:p>
    <w:p w14:paraId="66881D05" w14:textId="77777777" w:rsidR="00992D2E" w:rsidRPr="00817135" w:rsidRDefault="00992D2E" w:rsidP="00F5172E">
      <w:pPr>
        <w:pStyle w:val="PictureHeading"/>
        <w:rPr>
          <w:iCs/>
        </w:rPr>
      </w:pPr>
      <w:r>
        <w:rPr>
          <w:noProof/>
        </w:rPr>
        <w:drawing>
          <wp:inline distT="0" distB="0" distL="0" distR="0" wp14:anchorId="759F580B" wp14:editId="417E49AC">
            <wp:extent cx="2123914" cy="1255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Lst>
                    </a:blip>
                    <a:stretch>
                      <a:fillRect/>
                    </a:stretch>
                  </pic:blipFill>
                  <pic:spPr>
                    <a:xfrm>
                      <a:off x="0" y="0"/>
                      <a:ext cx="2217173" cy="1310518"/>
                    </a:xfrm>
                    <a:prstGeom prst="rect">
                      <a:avLst/>
                    </a:prstGeom>
                  </pic:spPr>
                </pic:pic>
              </a:graphicData>
            </a:graphic>
          </wp:inline>
        </w:drawing>
      </w:r>
    </w:p>
    <w:p w14:paraId="05491176" w14:textId="1A6285A5" w:rsidR="00D21296" w:rsidRDefault="00D21296" w:rsidP="00F5172E">
      <w:pPr>
        <w:pStyle w:val="PictureHeading"/>
      </w:pPr>
      <w:r>
        <w:t xml:space="preserve">Gambar </w:t>
      </w:r>
      <w:fldSimple w:instr=" SEQ Gambar \* ARABIC ">
        <w:r w:rsidR="005D21B3">
          <w:rPr>
            <w:noProof/>
          </w:rPr>
          <w:t>1</w:t>
        </w:r>
      </w:fldSimple>
      <w:r w:rsidR="00F5172E">
        <w:t>.</w:t>
      </w:r>
      <w:r>
        <w:t xml:space="preserve"> Radial Basis Function</w:t>
      </w:r>
    </w:p>
    <w:p w14:paraId="19756645" w14:textId="6478624D" w:rsidR="00992D2E" w:rsidRPr="00A64A4C" w:rsidRDefault="00992D2E" w:rsidP="00A773D6">
      <w:r w:rsidRPr="00A64A4C">
        <w:t xml:space="preserve">Dari </w:t>
      </w:r>
      <w:proofErr w:type="spellStart"/>
      <w:r w:rsidRPr="00A64A4C">
        <w:t>gambar</w:t>
      </w:r>
      <w:proofErr w:type="spellEnd"/>
      <w:r w:rsidRPr="00A64A4C">
        <w:t xml:space="preserve"> </w:t>
      </w:r>
      <w:proofErr w:type="spellStart"/>
      <w:r w:rsidRPr="00A64A4C">
        <w:t>Arsitektur</w:t>
      </w:r>
      <w:proofErr w:type="spellEnd"/>
      <w:r w:rsidRPr="00A64A4C">
        <w:t xml:space="preserve"> Radial Basis Function Neural Network </w:t>
      </w:r>
      <w:proofErr w:type="spellStart"/>
      <w:r w:rsidRPr="00A64A4C">
        <w:t>diatas</w:t>
      </w:r>
      <w:proofErr w:type="spellEnd"/>
      <w:r w:rsidRPr="00A64A4C">
        <w:t xml:space="preserve"> </w:t>
      </w:r>
      <w:proofErr w:type="spellStart"/>
      <w:r w:rsidRPr="00A64A4C">
        <w:t>dilihat</w:t>
      </w:r>
      <w:proofErr w:type="spellEnd"/>
      <w:r w:rsidRPr="00A64A4C">
        <w:t xml:space="preserve"> </w:t>
      </w:r>
      <w:proofErr w:type="spellStart"/>
      <w:r w:rsidRPr="00A64A4C">
        <w:t>bahwa</w:t>
      </w:r>
      <w:proofErr w:type="spellEnd"/>
      <w:r w:rsidRPr="00A64A4C">
        <w:t xml:space="preserve"> radial basis function </w:t>
      </w:r>
      <w:proofErr w:type="spellStart"/>
      <w:r w:rsidRPr="00A64A4C">
        <w:t>memiliki</w:t>
      </w:r>
      <w:proofErr w:type="spellEnd"/>
      <w:r w:rsidRPr="00A64A4C">
        <w:t xml:space="preserve"> </w:t>
      </w:r>
      <w:proofErr w:type="spellStart"/>
      <w:r w:rsidRPr="00A64A4C">
        <w:t>bentuk</w:t>
      </w:r>
      <w:proofErr w:type="spellEnd"/>
      <w:r w:rsidRPr="00A64A4C">
        <w:t xml:space="preserve"> </w:t>
      </w:r>
      <w:proofErr w:type="spellStart"/>
      <w:r w:rsidRPr="00A64A4C">
        <w:t>struktur</w:t>
      </w:r>
      <w:proofErr w:type="spellEnd"/>
      <w:r w:rsidRPr="00A64A4C">
        <w:t xml:space="preserve"> </w:t>
      </w:r>
      <w:proofErr w:type="spellStart"/>
      <w:r w:rsidRPr="00A64A4C">
        <w:t>berlapis</w:t>
      </w:r>
      <w:proofErr w:type="spellEnd"/>
      <w:r w:rsidRPr="00A64A4C">
        <w:t xml:space="preserve">. </w:t>
      </w:r>
      <w:proofErr w:type="spellStart"/>
      <w:r w:rsidRPr="00A64A4C">
        <w:t>Terdapat</w:t>
      </w:r>
      <w:proofErr w:type="spellEnd"/>
      <w:r w:rsidRPr="00A64A4C">
        <w:t xml:space="preserve"> 3 </w:t>
      </w:r>
      <w:proofErr w:type="spellStart"/>
      <w:r w:rsidRPr="00A64A4C">
        <w:t>lapisan</w:t>
      </w:r>
      <w:proofErr w:type="spellEnd"/>
      <w:r w:rsidRPr="00A64A4C">
        <w:t xml:space="preserve"> pada </w:t>
      </w:r>
      <w:proofErr w:type="spellStart"/>
      <w:r w:rsidRPr="00A64A4C">
        <w:t>struktur</w:t>
      </w:r>
      <w:proofErr w:type="spellEnd"/>
      <w:r w:rsidRPr="00A64A4C">
        <w:t xml:space="preserve"> radial basis function</w:t>
      </w:r>
      <w:r w:rsidR="00486637">
        <w:t xml:space="preserve"> </w:t>
      </w:r>
      <w:r w:rsidR="00486637">
        <w:fldChar w:fldCharType="begin" w:fldLock="1"/>
      </w:r>
      <w:r w:rsidR="00A773D6">
        <w:instrText>ADDIN CSL_CITATION {"citationItems":[{"id":"ITEM-1","itemData":{"DOI":"10.1155/2022/8235308","ISSN":"16875273","PMID":"35126503","abstract":"Gross domestic product (GDP) is an important indicator for determining a country's or region's economic status and development level, and it is closely linked to inflation, unemployment, and economic growth rates. These basic indicators can comprehensively and effectively reflect a country's or region's future economic development. The center of radial basis function neural network and smoothing factor to take a uniform distribution of the random radial basis function artificial neural network will be the focus of this study. This stochastic learning method is a useful addition to the existing methods for determining the center and smoothing factors of radial basis function neural networks, and it can also help the network more efficiently train. GDP forecasting is aided by the genetic algorithm radial basis neural network, which allows the government to make timely and effective macrocontrol plans based on the forecast trend of GDP in the region. This study uses the genetic algorithm radial basis, neural network model, to make judgments on the relationships contained in this sequence and compare and analyze the prediction effect and generalization ability of the model to verify the applicability of the genetic algorithm radial basis, neural network model, based on the modeling of historical data, which may contain linear and nonlinear relationships by itself, so this study uses the genetic algorithm radial basis, neural network model, to make, compare, and analyze judgments on the relationships contained in this sequence.","author":[{"dropping-particle":"","family":"Zhang","given":"Qing","non-dropping-particle":"","parse-names":false,"suffix":""},{"dropping-particle":"","family":"Abdullah","given":"Abdul Rashid","non-dropping-particle":"","parse-names":false,"suffix":""},{"dropping-particle":"","family":"Chong","given":"Choo Wei","non-dropping-particle":"","parse-names":false,"suffix":""},{"dropping-particle":"","family":"Ali","given":"Mass Hareeza","non-dropping-particle":"","parse-names":false,"suffix":""}],"container-title":"Computational Intelligence and Neuroscience","id":"ITEM-1","issued":{"date-parts":[["2022"]]},"title":"A Study on Regional GDP Forecasting Analysis Based on Radial Basis Function Neural Network with Genetic Algorithm (RBFNN-GA) for Shandong Economy","type":"article-journal","volume":"2022"},"uris":["http://www.mendeley.com/documents/?uuid=4922a5b4-55de-42b3-a3b6-b7dcd1b583dd"]}],"mendeley":{"formattedCitation":"[20]","plainTextFormattedCitation":"[20]","previouslyFormattedCitation":"[20]"},"properties":{"noteIndex":0},"schema":"https://github.com/citation-style-language/schema/raw/master/csl-citation.json"}</w:instrText>
      </w:r>
      <w:r w:rsidR="00486637">
        <w:fldChar w:fldCharType="separate"/>
      </w:r>
      <w:r w:rsidR="00486637" w:rsidRPr="00486637">
        <w:rPr>
          <w:noProof/>
        </w:rPr>
        <w:t>[20]</w:t>
      </w:r>
      <w:r w:rsidR="00486637">
        <w:fldChar w:fldCharType="end"/>
      </w:r>
      <w:r w:rsidRPr="00A64A4C">
        <w:t xml:space="preserve">, </w:t>
      </w:r>
      <w:proofErr w:type="spellStart"/>
      <w:r w:rsidRPr="00A64A4C">
        <w:t>yaitu</w:t>
      </w:r>
      <w:proofErr w:type="spellEnd"/>
      <w:r w:rsidRPr="00A64A4C">
        <w:t xml:space="preserve">: </w:t>
      </w:r>
    </w:p>
    <w:p w14:paraId="47E11C23" w14:textId="4C08B58D" w:rsidR="00992D2E" w:rsidRPr="00A64A4C" w:rsidRDefault="00992D2E" w:rsidP="00A773D6">
      <w:proofErr w:type="spellStart"/>
      <w:r w:rsidRPr="00A64A4C">
        <w:t>Lapisan</w:t>
      </w:r>
      <w:proofErr w:type="spellEnd"/>
      <w:r w:rsidRPr="00A64A4C">
        <w:t xml:space="preserve"> </w:t>
      </w:r>
      <w:proofErr w:type="spellStart"/>
      <w:r w:rsidRPr="00A64A4C">
        <w:t>pertama</w:t>
      </w:r>
      <w:proofErr w:type="spellEnd"/>
      <w:r w:rsidRPr="00A64A4C">
        <w:t xml:space="preserve"> </w:t>
      </w:r>
      <w:proofErr w:type="spellStart"/>
      <w:r w:rsidRPr="00A64A4C">
        <w:t>disebut</w:t>
      </w:r>
      <w:proofErr w:type="spellEnd"/>
      <w:r w:rsidRPr="00A64A4C">
        <w:t xml:space="preserve"> input layer yang </w:t>
      </w:r>
      <w:proofErr w:type="spellStart"/>
      <w:r w:rsidRPr="00A64A4C">
        <w:t>berisi</w:t>
      </w:r>
      <w:proofErr w:type="spellEnd"/>
      <w:r w:rsidRPr="00A64A4C">
        <w:t xml:space="preserve"> </w:t>
      </w:r>
      <w:proofErr w:type="spellStart"/>
      <w:r w:rsidRPr="00A64A4C">
        <w:t>titik</w:t>
      </w:r>
      <w:proofErr w:type="spellEnd"/>
      <w:r w:rsidRPr="00A64A4C">
        <w:t xml:space="preserve"> (node) yang </w:t>
      </w:r>
      <w:proofErr w:type="spellStart"/>
      <w:r w:rsidRPr="00A64A4C">
        <w:t>disusun</w:t>
      </w:r>
      <w:proofErr w:type="spellEnd"/>
      <w:r w:rsidRPr="00A64A4C">
        <w:t xml:space="preserve"> </w:t>
      </w:r>
      <w:proofErr w:type="spellStart"/>
      <w:r w:rsidRPr="00A64A4C">
        <w:t>dari</w:t>
      </w:r>
      <w:proofErr w:type="spellEnd"/>
      <w:r w:rsidRPr="00A64A4C">
        <w:t xml:space="preserve"> </w:t>
      </w:r>
      <w:proofErr w:type="spellStart"/>
      <w:r w:rsidRPr="00A64A4C">
        <w:t>variabel</w:t>
      </w:r>
      <w:proofErr w:type="spellEnd"/>
      <w:r w:rsidRPr="00A64A4C">
        <w:t xml:space="preserve"> </w:t>
      </w:r>
      <w:proofErr w:type="spellStart"/>
      <w:r w:rsidRPr="00A64A4C">
        <w:t>prediktor</w:t>
      </w:r>
      <w:proofErr w:type="spellEnd"/>
      <w:r w:rsidRPr="00A64A4C">
        <w:t xml:space="preserve"> </w:t>
      </w:r>
      <w:proofErr w:type="spellStart"/>
      <w:r w:rsidRPr="00A64A4C">
        <w:t>sebanyak</w:t>
      </w:r>
      <w:proofErr w:type="spellEnd"/>
      <w:r w:rsidRPr="00A64A4C">
        <w:t xml:space="preserve"> </w:t>
      </w:r>
      <w:r w:rsidRPr="00A64A4C">
        <w:rPr>
          <w:i/>
          <w:iCs/>
        </w:rPr>
        <w:t>R</w:t>
      </w:r>
      <w:r w:rsidRPr="00A64A4C">
        <w:rPr>
          <w:vertAlign w:val="subscript"/>
        </w:rPr>
        <w:t>0</w:t>
      </w:r>
      <w:r w:rsidRPr="00A64A4C">
        <w:t>.</w:t>
      </w:r>
    </w:p>
    <w:p w14:paraId="220157F6" w14:textId="77777777" w:rsidR="00992D2E" w:rsidRPr="00A64A4C" w:rsidRDefault="00992D2E" w:rsidP="00A773D6">
      <w:proofErr w:type="spellStart"/>
      <w:r w:rsidRPr="00A64A4C">
        <w:t>Lapisan</w:t>
      </w:r>
      <w:proofErr w:type="spellEnd"/>
      <w:r w:rsidRPr="00A64A4C">
        <w:t xml:space="preserve"> </w:t>
      </w:r>
      <w:proofErr w:type="spellStart"/>
      <w:r w:rsidRPr="00A64A4C">
        <w:t>kedua</w:t>
      </w:r>
      <w:proofErr w:type="spellEnd"/>
      <w:r w:rsidRPr="00A64A4C">
        <w:t xml:space="preserve"> </w:t>
      </w:r>
      <w:proofErr w:type="spellStart"/>
      <w:r w:rsidRPr="00A64A4C">
        <w:t>disebut</w:t>
      </w:r>
      <w:proofErr w:type="spellEnd"/>
      <w:r w:rsidRPr="00A64A4C">
        <w:t xml:space="preserve"> hidden layer yang </w:t>
      </w:r>
      <w:proofErr w:type="spellStart"/>
      <w:r w:rsidRPr="00A64A4C">
        <w:t>terdiri</w:t>
      </w:r>
      <w:proofErr w:type="spellEnd"/>
      <w:r w:rsidRPr="00A64A4C">
        <w:t xml:space="preserve"> </w:t>
      </w:r>
      <w:proofErr w:type="spellStart"/>
      <w:r w:rsidRPr="00A64A4C">
        <w:t>dari</w:t>
      </w:r>
      <w:proofErr w:type="spellEnd"/>
      <w:r w:rsidRPr="00A64A4C">
        <w:t xml:space="preserve"> hidden unit. </w:t>
      </w:r>
      <w:proofErr w:type="spellStart"/>
      <w:r w:rsidRPr="00A64A4C">
        <w:t>Setiap</w:t>
      </w:r>
      <w:proofErr w:type="spellEnd"/>
      <w:r w:rsidRPr="00A64A4C">
        <w:t xml:space="preserve"> hidden unit </w:t>
      </w:r>
      <w:proofErr w:type="spellStart"/>
      <w:r w:rsidRPr="00A64A4C">
        <w:t>merupakan</w:t>
      </w:r>
      <w:proofErr w:type="spellEnd"/>
      <w:r w:rsidRPr="00A64A4C">
        <w:t xml:space="preserve"> </w:t>
      </w:r>
      <w:proofErr w:type="spellStart"/>
      <w:r w:rsidRPr="00A64A4C">
        <w:t>fungsi</w:t>
      </w:r>
      <w:proofErr w:type="spellEnd"/>
      <w:r w:rsidRPr="00A64A4C">
        <w:t xml:space="preserve"> radial basis yang </w:t>
      </w:r>
      <w:proofErr w:type="spellStart"/>
      <w:r w:rsidRPr="00A64A4C">
        <w:t>dinotasikan</w:t>
      </w:r>
      <w:proofErr w:type="spellEnd"/>
      <w:r w:rsidRPr="00A64A4C">
        <w:t xml:space="preserve"> </w:t>
      </w:r>
      <w:proofErr w:type="spellStart"/>
      <w:r w:rsidRPr="00A64A4C">
        <w:t>sebagai</w:t>
      </w:r>
      <w:proofErr w:type="spellEnd"/>
      <w:r w:rsidRPr="00A64A4C">
        <w:t xml:space="preserve"> φᵢ</w:t>
      </w:r>
      <w:r w:rsidRPr="00A64A4C">
        <w:rPr>
          <w:rFonts w:ascii="Cambria Math" w:hAnsi="Cambria Math" w:cs="Cambria Math"/>
        </w:rPr>
        <w:t>ₖ</w:t>
      </w:r>
      <w:r w:rsidRPr="00A64A4C">
        <w:t>.</w:t>
      </w:r>
    </w:p>
    <w:p w14:paraId="75E68F6C" w14:textId="01F46D4F" w:rsidR="00776CF4" w:rsidRDefault="00A773D6" w:rsidP="00A773D6">
      <w:pPr>
        <w:ind w:firstLine="284"/>
      </w:pPr>
      <w:r>
        <w:tab/>
        <w:t xml:space="preserve">   </w:t>
      </w:r>
      <w:r w:rsidR="00992D2E" w:rsidRPr="00A64A4C">
        <w:t xml:space="preserve">Pada </w:t>
      </w:r>
      <w:proofErr w:type="spellStart"/>
      <w:r w:rsidR="00992D2E" w:rsidRPr="00A64A4C">
        <w:t>lapisan</w:t>
      </w:r>
      <w:proofErr w:type="spellEnd"/>
      <w:r w:rsidR="00992D2E" w:rsidRPr="00A64A4C">
        <w:t xml:space="preserve"> </w:t>
      </w:r>
      <w:proofErr w:type="spellStart"/>
      <w:r w:rsidR="00992D2E" w:rsidRPr="00A64A4C">
        <w:t>ketiga</w:t>
      </w:r>
      <w:proofErr w:type="spellEnd"/>
      <w:r w:rsidR="00992D2E" w:rsidRPr="00A64A4C">
        <w:t xml:space="preserve"> </w:t>
      </w:r>
      <w:proofErr w:type="spellStart"/>
      <w:r w:rsidR="00992D2E" w:rsidRPr="00A64A4C">
        <w:t>terdapat</w:t>
      </w:r>
      <w:proofErr w:type="spellEnd"/>
      <w:r w:rsidR="00992D2E" w:rsidRPr="00A64A4C">
        <w:t xml:space="preserve"> output layer yang </w:t>
      </w:r>
      <w:proofErr w:type="spellStart"/>
      <w:r w:rsidR="00992D2E" w:rsidRPr="00A64A4C">
        <w:t>terdiri</w:t>
      </w:r>
      <w:proofErr w:type="spellEnd"/>
      <w:r w:rsidR="00992D2E" w:rsidRPr="00A64A4C">
        <w:t xml:space="preserve"> </w:t>
      </w:r>
      <w:proofErr w:type="spellStart"/>
      <w:r w:rsidR="00992D2E" w:rsidRPr="00A64A4C">
        <w:t>dari</w:t>
      </w:r>
      <w:proofErr w:type="spellEnd"/>
      <w:r w:rsidR="00992D2E" w:rsidRPr="00A64A4C">
        <w:t xml:space="preserve"> unit </w:t>
      </w:r>
      <w:proofErr w:type="spellStart"/>
      <w:r w:rsidR="00992D2E" w:rsidRPr="00A64A4C">
        <w:t>tunggal</w:t>
      </w:r>
      <w:proofErr w:type="spellEnd"/>
      <w:r w:rsidR="00992D2E" w:rsidRPr="00A64A4C">
        <w:t xml:space="preserve"> yang linier.</w:t>
      </w:r>
    </w:p>
    <w:p w14:paraId="260D4DB6" w14:textId="676AF8E3" w:rsidR="00B5674D" w:rsidRPr="00B5674D" w:rsidRDefault="00C44693" w:rsidP="00B5674D">
      <w:pPr>
        <w:pStyle w:val="Heading2"/>
      </w:pPr>
      <w:bookmarkStart w:id="2" w:name="_h91wz0ypjfen" w:colFirst="0" w:colLast="0"/>
      <w:bookmarkEnd w:id="2"/>
      <w:r w:rsidRPr="008C569F">
        <w:t>2.</w:t>
      </w:r>
      <w:r>
        <w:tab/>
      </w:r>
      <w:proofErr w:type="spellStart"/>
      <w:r w:rsidR="00142427">
        <w:t>Metodologi</w:t>
      </w:r>
      <w:proofErr w:type="spellEnd"/>
      <w:r w:rsidR="00AB0DD1">
        <w:rPr>
          <w:lang w:val="id-ID"/>
        </w:rPr>
        <w:t xml:space="preserve"> </w:t>
      </w:r>
    </w:p>
    <w:p w14:paraId="7FAD2940" w14:textId="26D5B865" w:rsidR="00B5674D" w:rsidRPr="00A773D6" w:rsidRDefault="00B5674D" w:rsidP="00A773D6">
      <w:pPr>
        <w:rPr>
          <w:b/>
          <w:bCs/>
        </w:rPr>
      </w:pPr>
      <w:bookmarkStart w:id="3" w:name="_50w1x8dmg1de" w:colFirst="0" w:colLast="0"/>
      <w:bookmarkEnd w:id="3"/>
      <w:r w:rsidRPr="00A773D6">
        <w:rPr>
          <w:b/>
          <w:bCs/>
        </w:rPr>
        <w:t xml:space="preserve">2.1 </w:t>
      </w:r>
      <w:proofErr w:type="spellStart"/>
      <w:r w:rsidRPr="00A773D6">
        <w:rPr>
          <w:b/>
          <w:bCs/>
        </w:rPr>
        <w:t>Tempat</w:t>
      </w:r>
      <w:proofErr w:type="spellEnd"/>
      <w:r w:rsidRPr="00A773D6">
        <w:rPr>
          <w:b/>
          <w:bCs/>
        </w:rPr>
        <w:t xml:space="preserve"> dan Waktu </w:t>
      </w:r>
      <w:proofErr w:type="spellStart"/>
      <w:r w:rsidRPr="00A773D6">
        <w:rPr>
          <w:b/>
          <w:bCs/>
        </w:rPr>
        <w:t>Penelitian</w:t>
      </w:r>
      <w:proofErr w:type="spellEnd"/>
    </w:p>
    <w:p w14:paraId="700FC4B8" w14:textId="7D54324A" w:rsidR="00B5674D" w:rsidRPr="00B5674D" w:rsidRDefault="00B5674D" w:rsidP="00A773D6">
      <w:pPr>
        <w:spacing w:line="276" w:lineRule="auto"/>
      </w:pPr>
      <w:bookmarkStart w:id="4" w:name="_Hlk129981743"/>
      <w:r>
        <w:t xml:space="preserve">Pada proses </w:t>
      </w:r>
      <w:proofErr w:type="spellStart"/>
      <w:r>
        <w:t>pembuatan</w:t>
      </w:r>
      <w:proofErr w:type="spellEnd"/>
      <w:r>
        <w:t xml:space="preserve"> </w:t>
      </w:r>
      <w:proofErr w:type="spellStart"/>
      <w:r>
        <w:t>spesimen</w:t>
      </w:r>
      <w:proofErr w:type="spellEnd"/>
      <w:r>
        <w:t xml:space="preserve"> </w:t>
      </w:r>
      <w:proofErr w:type="spellStart"/>
      <w:r>
        <w:t>maupun</w:t>
      </w:r>
      <w:proofErr w:type="spellEnd"/>
      <w:r>
        <w:t xml:space="preserve"> proses </w:t>
      </w:r>
      <w:proofErr w:type="spellStart"/>
      <w:r>
        <w:t>pendataan</w:t>
      </w:r>
      <w:proofErr w:type="spellEnd"/>
      <w:r>
        <w:t xml:space="preserve"> </w:t>
      </w:r>
      <w:proofErr w:type="spellStart"/>
      <w:r>
        <w:t>dari</w:t>
      </w:r>
      <w:proofErr w:type="spellEnd"/>
      <w:r>
        <w:t xml:space="preserve"> </w:t>
      </w:r>
      <w:proofErr w:type="spellStart"/>
      <w:r>
        <w:t>hasil</w:t>
      </w:r>
      <w:proofErr w:type="spellEnd"/>
      <w:r>
        <w:t xml:space="preserve"> uji </w:t>
      </w:r>
      <w:proofErr w:type="spellStart"/>
      <w:r>
        <w:t>tarik</w:t>
      </w:r>
      <w:proofErr w:type="spellEnd"/>
      <w:r>
        <w:t xml:space="preserve"> dan uji bending </w:t>
      </w:r>
      <w:proofErr w:type="spellStart"/>
      <w:r>
        <w:t>dilakukan</w:t>
      </w:r>
      <w:proofErr w:type="spellEnd"/>
      <w:r>
        <w:t xml:space="preserve"> di </w:t>
      </w:r>
      <w:proofErr w:type="spellStart"/>
      <w:r>
        <w:t>labolatorium</w:t>
      </w:r>
      <w:proofErr w:type="spellEnd"/>
      <w:r>
        <w:t xml:space="preserve"> Teknik </w:t>
      </w:r>
      <w:proofErr w:type="spellStart"/>
      <w:r>
        <w:t>Mesin</w:t>
      </w:r>
      <w:proofErr w:type="spellEnd"/>
      <w:r>
        <w:t xml:space="preserve"> Universitas Muhammadiyah Kalimantan Timur </w:t>
      </w:r>
      <w:bookmarkEnd w:id="4"/>
      <w:r>
        <w:t xml:space="preserve">dan </w:t>
      </w:r>
      <w:proofErr w:type="spellStart"/>
      <w:r>
        <w:t>waktu</w:t>
      </w:r>
      <w:proofErr w:type="spellEnd"/>
      <w:r>
        <w:t xml:space="preserve"> </w:t>
      </w:r>
      <w:proofErr w:type="spellStart"/>
      <w:r>
        <w:t>penelitian</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tanggal</w:t>
      </w:r>
      <w:proofErr w:type="spellEnd"/>
      <w:r>
        <w:t xml:space="preserve"> 15 November 2022 </w:t>
      </w:r>
      <w:proofErr w:type="spellStart"/>
      <w:r>
        <w:t>hingga</w:t>
      </w:r>
      <w:proofErr w:type="spellEnd"/>
      <w:r>
        <w:t xml:space="preserve"> </w:t>
      </w:r>
      <w:r w:rsidR="004A5FD9">
        <w:t xml:space="preserve">20 Januari 2023. </w:t>
      </w:r>
      <w:proofErr w:type="spellStart"/>
      <w:r w:rsidR="004A5FD9">
        <w:t>Kegiatan</w:t>
      </w:r>
      <w:proofErr w:type="spellEnd"/>
      <w:r w:rsidR="004A5FD9">
        <w:t xml:space="preserve"> </w:t>
      </w:r>
      <w:proofErr w:type="spellStart"/>
      <w:r w:rsidR="004A5FD9">
        <w:t>penelitian</w:t>
      </w:r>
      <w:proofErr w:type="spellEnd"/>
      <w:r w:rsidR="004A5FD9">
        <w:t xml:space="preserve"> </w:t>
      </w:r>
      <w:proofErr w:type="spellStart"/>
      <w:r w:rsidR="004A5FD9">
        <w:t>dimulai</w:t>
      </w:r>
      <w:proofErr w:type="spellEnd"/>
      <w:r w:rsidR="004A5FD9">
        <w:t xml:space="preserve"> </w:t>
      </w:r>
      <w:proofErr w:type="spellStart"/>
      <w:r w:rsidR="004A5FD9">
        <w:t>dengan</w:t>
      </w:r>
      <w:proofErr w:type="spellEnd"/>
      <w:r w:rsidR="004A5FD9">
        <w:t xml:space="preserve"> </w:t>
      </w:r>
      <w:proofErr w:type="spellStart"/>
      <w:r w:rsidR="004A5FD9">
        <w:t>menyiapkan</w:t>
      </w:r>
      <w:proofErr w:type="spellEnd"/>
      <w:r w:rsidR="004A5FD9">
        <w:t xml:space="preserve"> </w:t>
      </w:r>
      <w:proofErr w:type="spellStart"/>
      <w:r w:rsidR="004A5FD9">
        <w:t>alat</w:t>
      </w:r>
      <w:proofErr w:type="spellEnd"/>
      <w:r w:rsidR="004A5FD9">
        <w:t xml:space="preserve"> dan </w:t>
      </w:r>
      <w:proofErr w:type="spellStart"/>
      <w:r w:rsidR="004A5FD9">
        <w:t>bahan</w:t>
      </w:r>
      <w:proofErr w:type="spellEnd"/>
      <w:r w:rsidR="004A5FD9">
        <w:t xml:space="preserve">, </w:t>
      </w:r>
      <w:proofErr w:type="spellStart"/>
      <w:r w:rsidR="004A5FD9">
        <w:t>selanjutnya</w:t>
      </w:r>
      <w:proofErr w:type="spellEnd"/>
      <w:r w:rsidR="004A5FD9">
        <w:t xml:space="preserve"> </w:t>
      </w:r>
      <w:proofErr w:type="spellStart"/>
      <w:r w:rsidR="004A5FD9">
        <w:t>mengelola</w:t>
      </w:r>
      <w:proofErr w:type="spellEnd"/>
      <w:r w:rsidR="004A5FD9">
        <w:t xml:space="preserve"> data dan </w:t>
      </w:r>
      <w:proofErr w:type="spellStart"/>
      <w:r w:rsidR="004A5FD9">
        <w:t>melakukan</w:t>
      </w:r>
      <w:proofErr w:type="spellEnd"/>
      <w:r w:rsidR="004A5FD9">
        <w:t xml:space="preserve"> </w:t>
      </w:r>
      <w:proofErr w:type="spellStart"/>
      <w:r w:rsidR="004A5FD9">
        <w:t>prediksi</w:t>
      </w:r>
      <w:proofErr w:type="spellEnd"/>
      <w:r w:rsidR="004A5FD9">
        <w:t xml:space="preserve"> </w:t>
      </w:r>
      <w:proofErr w:type="spellStart"/>
      <w:r w:rsidR="004A5FD9">
        <w:t>dengan</w:t>
      </w:r>
      <w:proofErr w:type="spellEnd"/>
      <w:r w:rsidR="004A5FD9">
        <w:t xml:space="preserve"> </w:t>
      </w:r>
      <w:proofErr w:type="spellStart"/>
      <w:r w:rsidR="004A5FD9">
        <w:t>menggunakan</w:t>
      </w:r>
      <w:proofErr w:type="spellEnd"/>
      <w:r w:rsidR="004A5FD9">
        <w:t xml:space="preserve"> Artificial Neural Network.</w:t>
      </w:r>
    </w:p>
    <w:p w14:paraId="2D8BD94E" w14:textId="5925AC61" w:rsidR="004A5FD9" w:rsidRPr="00A773D6" w:rsidRDefault="004A5FD9" w:rsidP="00A773D6">
      <w:pPr>
        <w:rPr>
          <w:b/>
          <w:bCs/>
        </w:rPr>
      </w:pPr>
      <w:r w:rsidRPr="00A773D6">
        <w:rPr>
          <w:b/>
          <w:bCs/>
        </w:rPr>
        <w:t xml:space="preserve">2.2 </w:t>
      </w:r>
      <w:r w:rsidR="0002065B" w:rsidRPr="00A773D6">
        <w:rPr>
          <w:b/>
          <w:bCs/>
        </w:rPr>
        <w:t xml:space="preserve">Metode </w:t>
      </w:r>
      <w:proofErr w:type="spellStart"/>
      <w:r w:rsidR="0002065B" w:rsidRPr="00A773D6">
        <w:rPr>
          <w:b/>
          <w:bCs/>
        </w:rPr>
        <w:t>P</w:t>
      </w:r>
      <w:r w:rsidR="00E71CAF" w:rsidRPr="00A773D6">
        <w:rPr>
          <w:b/>
          <w:bCs/>
        </w:rPr>
        <w:t>enelitian</w:t>
      </w:r>
      <w:proofErr w:type="spellEnd"/>
    </w:p>
    <w:p w14:paraId="1C2271E3" w14:textId="66AE7499" w:rsidR="0002065B" w:rsidRDefault="0002065B" w:rsidP="00A773D6">
      <w:r>
        <w:t xml:space="preserve">Materi </w:t>
      </w:r>
      <w:proofErr w:type="spellStart"/>
      <w:r>
        <w:t>pokok</w:t>
      </w:r>
      <w:proofErr w:type="spellEnd"/>
      <w:r>
        <w:t xml:space="preserve"> di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prediksi</w:t>
      </w:r>
      <w:proofErr w:type="spellEnd"/>
      <w:r>
        <w:t xml:space="preserve"> </w:t>
      </w:r>
      <w:proofErr w:type="spellStart"/>
      <w:r>
        <w:t>kekuatan</w:t>
      </w:r>
      <w:proofErr w:type="spellEnd"/>
      <w:r>
        <w:t xml:space="preserve"> </w:t>
      </w:r>
      <w:proofErr w:type="spellStart"/>
      <w:r>
        <w:t>komposit</w:t>
      </w:r>
      <w:proofErr w:type="spellEnd"/>
      <w:r>
        <w:t xml:space="preserve">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 </w:t>
      </w:r>
      <w:proofErr w:type="spellStart"/>
      <w:r>
        <w:t>Pemodelan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Jaringan</w:t>
      </w:r>
      <w:proofErr w:type="spellEnd"/>
      <w:r>
        <w:t xml:space="preserve"> </w:t>
      </w:r>
      <w:proofErr w:type="spellStart"/>
      <w:r>
        <w:t>Syarat</w:t>
      </w:r>
      <w:proofErr w:type="spellEnd"/>
      <w:r>
        <w:t xml:space="preserve"> </w:t>
      </w:r>
      <w:proofErr w:type="spellStart"/>
      <w:r>
        <w:t>Tiruan</w:t>
      </w:r>
      <w:proofErr w:type="spellEnd"/>
      <w:r>
        <w:t xml:space="preserve"> </w:t>
      </w:r>
      <w:proofErr w:type="gramStart"/>
      <w:r>
        <w:t>( Artificial</w:t>
      </w:r>
      <w:proofErr w:type="gramEnd"/>
      <w:r>
        <w:t xml:space="preserve"> Neural Network) </w:t>
      </w:r>
      <w:proofErr w:type="spellStart"/>
      <w:r>
        <w:t>dengan</w:t>
      </w:r>
      <w:proofErr w:type="spellEnd"/>
      <w:r>
        <w:t xml:space="preserve"> </w:t>
      </w:r>
      <w:proofErr w:type="spellStart"/>
      <w:r>
        <w:t>metode</w:t>
      </w:r>
      <w:proofErr w:type="spellEnd"/>
      <w:r>
        <w:t xml:space="preserve"> Backpropagation </w:t>
      </w:r>
      <w:proofErr w:type="spellStart"/>
      <w:r>
        <w:t>menggunakan</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Matlab</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alat</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Labtop</w:t>
      </w:r>
      <w:proofErr w:type="spellEnd"/>
      <w:r>
        <w:t xml:space="preserve"> yang </w:t>
      </w:r>
      <w:proofErr w:type="spellStart"/>
      <w:r>
        <w:t>telah</w:t>
      </w:r>
      <w:proofErr w:type="spellEnd"/>
      <w:r>
        <w:t xml:space="preserve"> </w:t>
      </w:r>
      <w:proofErr w:type="spellStart"/>
      <w:r>
        <w:t>terpasang</w:t>
      </w:r>
      <w:proofErr w:type="spellEnd"/>
      <w:r>
        <w:t xml:space="preserve"> </w:t>
      </w:r>
      <w:proofErr w:type="spellStart"/>
      <w:r>
        <w:t>Matlab</w:t>
      </w:r>
      <w:proofErr w:type="spellEnd"/>
      <w:r>
        <w:t xml:space="preserve">. </w:t>
      </w:r>
      <w:proofErr w:type="spellStart"/>
      <w:r>
        <w:t>Berikut</w:t>
      </w:r>
      <w:proofErr w:type="spellEnd"/>
      <w:r>
        <w:t xml:space="preserve"> </w:t>
      </w:r>
      <w:proofErr w:type="spellStart"/>
      <w:r>
        <w:t>terdapat</w:t>
      </w:r>
      <w:proofErr w:type="spellEnd"/>
      <w:r>
        <w:t xml:space="preserve"> </w:t>
      </w:r>
      <w:proofErr w:type="spellStart"/>
      <w:r>
        <w:t>langkah</w:t>
      </w:r>
      <w:proofErr w:type="spellEnd"/>
      <w:r>
        <w:t xml:space="preserve"> – </w:t>
      </w:r>
      <w:proofErr w:type="spellStart"/>
      <w:r>
        <w:t>langkah</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
    <w:p w14:paraId="3D554887" w14:textId="71269FB2" w:rsidR="0002065B" w:rsidRDefault="0002065B" w:rsidP="00A773D6">
      <w:pPr>
        <w:ind w:firstLine="0"/>
      </w:pPr>
      <w:r>
        <w:lastRenderedPageBreak/>
        <w:t xml:space="preserve">1. </w:t>
      </w:r>
      <w:r w:rsidR="000371C1">
        <w:t xml:space="preserve"> </w:t>
      </w:r>
      <w:proofErr w:type="spellStart"/>
      <w:r>
        <w:t>Mengumpulkan</w:t>
      </w:r>
      <w:proofErr w:type="spellEnd"/>
      <w:r>
        <w:t xml:space="preserve"> data – data </w:t>
      </w:r>
      <w:proofErr w:type="spellStart"/>
      <w:r>
        <w:t>hasil</w:t>
      </w:r>
      <w:proofErr w:type="spellEnd"/>
      <w:r>
        <w:t xml:space="preserve"> uji bending pada </w:t>
      </w:r>
      <w:proofErr w:type="spellStart"/>
      <w:r>
        <w:t>komposit</w:t>
      </w:r>
      <w:proofErr w:type="spellEnd"/>
      <w:r>
        <w:t xml:space="preserve"> </w:t>
      </w:r>
      <w:proofErr w:type="spellStart"/>
      <w:r>
        <w:t>serat</w:t>
      </w:r>
      <w:proofErr w:type="spellEnd"/>
      <w:r>
        <w:t xml:space="preserve"> tandan </w:t>
      </w:r>
      <w:proofErr w:type="spellStart"/>
      <w:r>
        <w:t>kelapa</w:t>
      </w:r>
      <w:proofErr w:type="spellEnd"/>
      <w:r>
        <w:t xml:space="preserve"> </w:t>
      </w:r>
      <w:proofErr w:type="spellStart"/>
      <w:r>
        <w:t>sawit</w:t>
      </w:r>
      <w:proofErr w:type="spellEnd"/>
      <w:r>
        <w:t>.</w:t>
      </w:r>
    </w:p>
    <w:p w14:paraId="31CD63DE" w14:textId="1281A639" w:rsidR="0002065B" w:rsidRDefault="0002065B" w:rsidP="00A773D6">
      <w:pPr>
        <w:ind w:left="284" w:hanging="284"/>
      </w:pPr>
      <w:r>
        <w:t xml:space="preserve">2. </w:t>
      </w:r>
      <w:proofErr w:type="spellStart"/>
      <w:r>
        <w:t>Membuat</w:t>
      </w:r>
      <w:proofErr w:type="spellEnd"/>
      <w:r>
        <w:t xml:space="preserve"> </w:t>
      </w:r>
      <w:proofErr w:type="spellStart"/>
      <w:r>
        <w:t>permodelan</w:t>
      </w:r>
      <w:proofErr w:type="spellEnd"/>
      <w:r>
        <w:t xml:space="preserve"> di </w:t>
      </w:r>
      <w:proofErr w:type="spellStart"/>
      <w:r>
        <w:t>Matlab</w:t>
      </w:r>
      <w:proofErr w:type="spellEnd"/>
      <w:r>
        <w:t xml:space="preserve"> </w:t>
      </w:r>
      <w:proofErr w:type="spellStart"/>
      <w:r>
        <w:t>dengan</w:t>
      </w:r>
      <w:proofErr w:type="spellEnd"/>
      <w:r>
        <w:t xml:space="preserve"> </w:t>
      </w:r>
      <w:proofErr w:type="spellStart"/>
      <w:r>
        <w:t>metode</w:t>
      </w:r>
      <w:proofErr w:type="spellEnd"/>
      <w:r>
        <w:t xml:space="preserve"> back propagation, yang mana </w:t>
      </w:r>
      <w:proofErr w:type="spellStart"/>
      <w:r>
        <w:t>didalam</w:t>
      </w:r>
      <w:proofErr w:type="spellEnd"/>
      <w:r w:rsidR="00A773D6">
        <w:t xml:space="preserve"> </w:t>
      </w:r>
      <w:proofErr w:type="spellStart"/>
      <w:r>
        <w:t>permodelan</w:t>
      </w:r>
      <w:proofErr w:type="spellEnd"/>
      <w:r>
        <w:t xml:space="preserve"> </w:t>
      </w:r>
      <w:proofErr w:type="spellStart"/>
      <w:r>
        <w:t>Matlab</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fitur</w:t>
      </w:r>
      <w:proofErr w:type="spellEnd"/>
      <w:r>
        <w:t xml:space="preserve"> Script </w:t>
      </w:r>
      <w:proofErr w:type="spellStart"/>
      <w:r>
        <w:t>untuk</w:t>
      </w:r>
      <w:proofErr w:type="spellEnd"/>
      <w:r>
        <w:t xml:space="preserve"> </w:t>
      </w:r>
      <w:proofErr w:type="spellStart"/>
      <w:r>
        <w:t>membuat</w:t>
      </w:r>
      <w:proofErr w:type="spellEnd"/>
      <w:r>
        <w:t xml:space="preserve"> </w:t>
      </w:r>
      <w:proofErr w:type="spellStart"/>
      <w:r>
        <w:t>suatu</w:t>
      </w:r>
      <w:proofErr w:type="spellEnd"/>
      <w:r>
        <w:t xml:space="preserve"> </w:t>
      </w:r>
      <w:proofErr w:type="spellStart"/>
      <w:r>
        <w:t>jaringan</w:t>
      </w:r>
      <w:proofErr w:type="spellEnd"/>
      <w:r>
        <w:t xml:space="preserve"> </w:t>
      </w:r>
      <w:proofErr w:type="spellStart"/>
      <w:r>
        <w:t>syaraf</w:t>
      </w:r>
      <w:proofErr w:type="spellEnd"/>
      <w:r>
        <w:t xml:space="preserve">. </w:t>
      </w:r>
    </w:p>
    <w:p w14:paraId="6897DD28" w14:textId="41EC41FF" w:rsidR="0002065B" w:rsidRDefault="0002065B" w:rsidP="00A773D6">
      <w:pPr>
        <w:tabs>
          <w:tab w:val="clear" w:pos="425"/>
          <w:tab w:val="left" w:pos="426"/>
        </w:tabs>
        <w:ind w:left="284" w:hanging="284"/>
      </w:pPr>
      <w:r>
        <w:t xml:space="preserve">3. </w:t>
      </w:r>
      <w:proofErr w:type="spellStart"/>
      <w:proofErr w:type="gramStart"/>
      <w:r>
        <w:t>Permodelan</w:t>
      </w:r>
      <w:proofErr w:type="spellEnd"/>
      <w:r w:rsidR="00A773D6">
        <w:t xml:space="preserve"> </w:t>
      </w:r>
      <w:r>
        <w:t xml:space="preserve"> </w:t>
      </w:r>
      <w:proofErr w:type="spellStart"/>
      <w:r>
        <w:t>dalam</w:t>
      </w:r>
      <w:proofErr w:type="spellEnd"/>
      <w:proofErr w:type="gramEnd"/>
      <w:r>
        <w:t xml:space="preserve"> </w:t>
      </w:r>
      <w:proofErr w:type="spellStart"/>
      <w:r>
        <w:t>bentuk</w:t>
      </w:r>
      <w:proofErr w:type="spellEnd"/>
      <w:r>
        <w:t xml:space="preserve"> data </w:t>
      </w:r>
      <w:proofErr w:type="spellStart"/>
      <w:r>
        <w:t>pelatihan</w:t>
      </w:r>
      <w:proofErr w:type="spellEnd"/>
      <w:r>
        <w:t xml:space="preserve">, </w:t>
      </w:r>
      <w:proofErr w:type="spellStart"/>
      <w:r>
        <w:t>pengujian</w:t>
      </w:r>
      <w:proofErr w:type="spellEnd"/>
      <w:r>
        <w:t xml:space="preserve"> dan </w:t>
      </w:r>
      <w:proofErr w:type="spellStart"/>
      <w:r>
        <w:t>prediksi</w:t>
      </w:r>
      <w:proofErr w:type="spellEnd"/>
      <w:r>
        <w:t xml:space="preserve"> yang </w:t>
      </w:r>
      <w:proofErr w:type="spellStart"/>
      <w:r>
        <w:t>dimasukan</w:t>
      </w:r>
      <w:proofErr w:type="spellEnd"/>
      <w:r>
        <w:t xml:space="preserve"> pada </w:t>
      </w:r>
      <w:proofErr w:type="spellStart"/>
      <w:r>
        <w:t>Matlab</w:t>
      </w:r>
      <w:proofErr w:type="spellEnd"/>
      <w:r>
        <w:t xml:space="preserve"> dan </w:t>
      </w:r>
      <w:proofErr w:type="spellStart"/>
      <w:r>
        <w:t>diinputkan</w:t>
      </w:r>
      <w:proofErr w:type="spellEnd"/>
      <w:r>
        <w:t xml:space="preserve"> </w:t>
      </w:r>
      <w:proofErr w:type="spellStart"/>
      <w:r>
        <w:t>adalah</w:t>
      </w:r>
      <w:proofErr w:type="spellEnd"/>
      <w:r>
        <w:t xml:space="preserve"> data </w:t>
      </w:r>
      <w:proofErr w:type="spellStart"/>
      <w:r>
        <w:t>hasil</w:t>
      </w:r>
      <w:proofErr w:type="spellEnd"/>
      <w:r>
        <w:t xml:space="preserve"> </w:t>
      </w:r>
      <w:proofErr w:type="spellStart"/>
      <w:r w:rsidR="00D05F3C">
        <w:t>pengujian</w:t>
      </w:r>
      <w:proofErr w:type="spellEnd"/>
      <w:r w:rsidR="00D05F3C">
        <w:t xml:space="preserve"> uji </w:t>
      </w:r>
      <w:proofErr w:type="spellStart"/>
      <w:r w:rsidR="00D05F3C">
        <w:t>tarik</w:t>
      </w:r>
      <w:proofErr w:type="spellEnd"/>
      <w:r w:rsidR="00D05F3C">
        <w:t xml:space="preserve"> </w:t>
      </w:r>
      <w:r>
        <w:t xml:space="preserve">yang </w:t>
      </w:r>
      <w:proofErr w:type="spellStart"/>
      <w:r>
        <w:t>telah</w:t>
      </w:r>
      <w:proofErr w:type="spellEnd"/>
      <w:r>
        <w:t xml:space="preserve"> </w:t>
      </w:r>
      <w:proofErr w:type="spellStart"/>
      <w:r>
        <w:t>dik</w:t>
      </w:r>
      <w:r w:rsidR="00D05F3C">
        <w:t>umpulkan</w:t>
      </w:r>
      <w:proofErr w:type="spellEnd"/>
      <w:r>
        <w:t xml:space="preserve">. </w:t>
      </w:r>
    </w:p>
    <w:p w14:paraId="259CBF13" w14:textId="3B7AD190" w:rsidR="000179D4" w:rsidRDefault="0002065B" w:rsidP="00A773D6">
      <w:pPr>
        <w:tabs>
          <w:tab w:val="clear" w:pos="851"/>
          <w:tab w:val="left" w:pos="284"/>
        </w:tabs>
        <w:ind w:left="284" w:hanging="284"/>
      </w:pPr>
      <w:r>
        <w:t>4.</w:t>
      </w:r>
      <w:r w:rsidR="000371C1">
        <w:t xml:space="preserve"> </w:t>
      </w:r>
      <w:r>
        <w:t xml:space="preserve"> Dari </w:t>
      </w:r>
      <w:proofErr w:type="spellStart"/>
      <w:r>
        <w:t>hasil</w:t>
      </w:r>
      <w:proofErr w:type="spellEnd"/>
      <w:r>
        <w:t xml:space="preserve"> </w:t>
      </w:r>
      <w:proofErr w:type="spellStart"/>
      <w:r w:rsidR="00D05F3C">
        <w:t>pengujian</w:t>
      </w:r>
      <w:proofErr w:type="spellEnd"/>
      <w:r w:rsidR="00D05F3C">
        <w:t xml:space="preserve"> </w:t>
      </w:r>
      <w:proofErr w:type="spellStart"/>
      <w:r w:rsidR="00D05F3C">
        <w:t>tarik</w:t>
      </w:r>
      <w:proofErr w:type="spellEnd"/>
      <w:r w:rsidR="00D05F3C">
        <w:t xml:space="preserve"> pada </w:t>
      </w:r>
      <w:proofErr w:type="spellStart"/>
      <w:r w:rsidR="00D05F3C">
        <w:t>serat</w:t>
      </w:r>
      <w:proofErr w:type="spellEnd"/>
      <w:r w:rsidR="00D05F3C">
        <w:t xml:space="preserve"> tandan </w:t>
      </w:r>
      <w:proofErr w:type="spellStart"/>
      <w:r w:rsidR="00D05F3C">
        <w:t>kosong</w:t>
      </w:r>
      <w:proofErr w:type="spellEnd"/>
      <w:r w:rsidR="00D05F3C">
        <w:t xml:space="preserve"> </w:t>
      </w:r>
      <w:proofErr w:type="spellStart"/>
      <w:r w:rsidR="00D05F3C">
        <w:t>kelapa</w:t>
      </w:r>
      <w:proofErr w:type="spellEnd"/>
      <w:r w:rsidR="00D05F3C">
        <w:t xml:space="preserve"> </w:t>
      </w:r>
      <w:proofErr w:type="spellStart"/>
      <w:r w:rsidR="00D05F3C">
        <w:t>sawit</w:t>
      </w:r>
      <w:proofErr w:type="spellEnd"/>
      <w:r w:rsidR="00D05F3C">
        <w:t xml:space="preserve"> </w:t>
      </w:r>
      <w:proofErr w:type="spellStart"/>
      <w:r>
        <w:t>dengan</w:t>
      </w:r>
      <w:proofErr w:type="spellEnd"/>
      <w:r>
        <w:t xml:space="preserve"> </w:t>
      </w:r>
      <w:proofErr w:type="spellStart"/>
      <w:r>
        <w:t>jaringan</w:t>
      </w:r>
      <w:proofErr w:type="spellEnd"/>
      <w:r>
        <w:t xml:space="preserve"> </w:t>
      </w:r>
      <w:proofErr w:type="spellStart"/>
      <w:r>
        <w:t>syaraf</w:t>
      </w:r>
      <w:proofErr w:type="spellEnd"/>
      <w:r>
        <w:t xml:space="preserve"> </w:t>
      </w:r>
      <w:proofErr w:type="spellStart"/>
      <w:r>
        <w:t>tiruan</w:t>
      </w:r>
      <w:proofErr w:type="spellEnd"/>
      <w:r>
        <w:t xml:space="preserve"> </w:t>
      </w:r>
      <w:proofErr w:type="spellStart"/>
      <w:r>
        <w:t>d</w:t>
      </w:r>
      <w:r w:rsidR="00A973A3">
        <w:t>Itemukan</w:t>
      </w:r>
      <w:proofErr w:type="spellEnd"/>
      <w:r>
        <w:t xml:space="preserve"> </w:t>
      </w:r>
      <w:proofErr w:type="spellStart"/>
      <w:r>
        <w:t>errornya</w:t>
      </w:r>
      <w:proofErr w:type="spellEnd"/>
      <w:r>
        <w:t xml:space="preserve"> </w:t>
      </w:r>
      <w:proofErr w:type="spellStart"/>
      <w:r>
        <w:t>dengan</w:t>
      </w:r>
      <w:proofErr w:type="spellEnd"/>
      <w:r>
        <w:t xml:space="preserve"> data </w:t>
      </w:r>
      <w:proofErr w:type="spellStart"/>
      <w:r w:rsidR="00D05F3C">
        <w:t>hasil</w:t>
      </w:r>
      <w:proofErr w:type="spellEnd"/>
      <w:r w:rsidR="00D05F3C">
        <w:t xml:space="preserve"> </w:t>
      </w:r>
      <w:proofErr w:type="spellStart"/>
      <w:r w:rsidR="00D05F3C">
        <w:t>prediksi</w:t>
      </w:r>
      <w:proofErr w:type="spellEnd"/>
      <w:r w:rsidR="00D05F3C">
        <w:t xml:space="preserve"> </w:t>
      </w:r>
      <w:proofErr w:type="spellStart"/>
      <w:r w:rsidR="00D05F3C">
        <w:t>kekuatan</w:t>
      </w:r>
      <w:proofErr w:type="spellEnd"/>
      <w:r w:rsidR="00D05F3C">
        <w:t xml:space="preserve"> uji </w:t>
      </w:r>
      <w:proofErr w:type="spellStart"/>
      <w:r w:rsidR="00D05F3C">
        <w:t>tarik</w:t>
      </w:r>
      <w:proofErr w:type="spellEnd"/>
      <w:r w:rsidR="00D05F3C">
        <w:t xml:space="preserve"> pada </w:t>
      </w:r>
      <w:proofErr w:type="spellStart"/>
      <w:r w:rsidR="00D05F3C">
        <w:t>aplikasi</w:t>
      </w:r>
      <w:proofErr w:type="spellEnd"/>
      <w:r w:rsidR="00D05F3C">
        <w:t xml:space="preserve"> MATLAB.</w:t>
      </w:r>
    </w:p>
    <w:p w14:paraId="71C66078" w14:textId="761B0FBC" w:rsidR="000371C1" w:rsidRPr="00A773D6" w:rsidRDefault="000371C1" w:rsidP="00A773D6">
      <w:pPr>
        <w:rPr>
          <w:b/>
          <w:bCs/>
          <w:lang w:val="nb-NO"/>
        </w:rPr>
      </w:pPr>
      <w:r w:rsidRPr="00A773D6">
        <w:rPr>
          <w:b/>
          <w:bCs/>
          <w:lang w:val="nb-NO"/>
        </w:rPr>
        <w:t>2.3 Data Penelitian</w:t>
      </w:r>
    </w:p>
    <w:p w14:paraId="07CAA75D" w14:textId="4F75784C" w:rsidR="00E71CAF" w:rsidRDefault="000371C1" w:rsidP="00235ED0">
      <w:pPr>
        <w:ind w:firstLine="0"/>
      </w:pPr>
      <w:r>
        <w:tab/>
      </w:r>
      <w:r w:rsidR="00A773D6">
        <w:t xml:space="preserve">  </w:t>
      </w:r>
      <w:proofErr w:type="spellStart"/>
      <w:r>
        <w:t>Berdasarkan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pernah</w:t>
      </w:r>
      <w:proofErr w:type="spellEnd"/>
      <w:r>
        <w:t xml:space="preserve"> </w:t>
      </w:r>
      <w:proofErr w:type="spellStart"/>
      <w:r>
        <w:t>dilakukakan</w:t>
      </w:r>
      <w:proofErr w:type="spellEnd"/>
      <w:r>
        <w:t xml:space="preserve">, </w:t>
      </w:r>
      <w:proofErr w:type="spellStart"/>
      <w:r>
        <w:t>maka</w:t>
      </w:r>
      <w:proofErr w:type="spellEnd"/>
      <w:r>
        <w:t xml:space="preserve"> pada </w:t>
      </w:r>
      <w:proofErr w:type="spellStart"/>
      <w:r>
        <w:t>penelitian</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saat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menggunakan</w:t>
      </w:r>
      <w:proofErr w:type="spellEnd"/>
      <w:r>
        <w:t xml:space="preserve">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komposit</w:t>
      </w:r>
      <w:proofErr w:type="spellEnd"/>
      <w:r>
        <w:t xml:space="preserve">. </w:t>
      </w:r>
      <w:proofErr w:type="spellStart"/>
      <w:r>
        <w:t>Jumlah</w:t>
      </w:r>
      <w:proofErr w:type="spellEnd"/>
      <w:r>
        <w:t xml:space="preserve"> </w:t>
      </w:r>
      <w:proofErr w:type="spellStart"/>
      <w:r>
        <w:t>Fraksi</w:t>
      </w:r>
      <w:proofErr w:type="spellEnd"/>
      <w:r>
        <w:t xml:space="preserve"> volume pada </w:t>
      </w:r>
      <w:proofErr w:type="spellStart"/>
      <w:r>
        <w:t>setiap</w:t>
      </w:r>
      <w:proofErr w:type="spellEnd"/>
      <w:r>
        <w:t xml:space="preserve"> </w:t>
      </w:r>
      <w:proofErr w:type="spellStart"/>
      <w:r>
        <w:t>benda</w:t>
      </w:r>
      <w:proofErr w:type="spellEnd"/>
      <w:r>
        <w:t xml:space="preserve"> uji </w:t>
      </w:r>
      <w:proofErr w:type="spellStart"/>
      <w:r>
        <w:t>yaitu</w:t>
      </w:r>
      <w:proofErr w:type="spellEnd"/>
      <w:r>
        <w:t xml:space="preserve"> 20%, 40</w:t>
      </w:r>
      <w:proofErr w:type="gramStart"/>
      <w:r>
        <w:t>%,  dan</w:t>
      </w:r>
      <w:proofErr w:type="gramEnd"/>
      <w:r>
        <w:t xml:space="preserve"> 60%  yang </w:t>
      </w:r>
      <w:proofErr w:type="spellStart"/>
      <w:r>
        <w:t>terdapat</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dibawah</w:t>
      </w:r>
      <w:proofErr w:type="spellEnd"/>
      <w:r>
        <w:t>:</w:t>
      </w:r>
    </w:p>
    <w:p w14:paraId="3FA7A016" w14:textId="5383E018" w:rsidR="00E71CAF" w:rsidRDefault="00E71CAF" w:rsidP="00F5172E">
      <w:pPr>
        <w:pStyle w:val="Tabletitle"/>
      </w:pPr>
      <w:proofErr w:type="spellStart"/>
      <w:r>
        <w:t>Table</w:t>
      </w:r>
      <w:proofErr w:type="spellEnd"/>
      <w:r>
        <w:t xml:space="preserve"> </w:t>
      </w:r>
      <w:r>
        <w:fldChar w:fldCharType="begin"/>
      </w:r>
      <w:r>
        <w:instrText xml:space="preserve"> SEQ Table \* ARABIC </w:instrText>
      </w:r>
      <w:r>
        <w:fldChar w:fldCharType="separate"/>
      </w:r>
      <w:r>
        <w:rPr>
          <w:noProof/>
        </w:rPr>
        <w:t>1</w:t>
      </w:r>
      <w:r>
        <w:fldChar w:fldCharType="end"/>
      </w:r>
      <w:r w:rsidR="00F5172E">
        <w:rPr>
          <w:lang w:val="en-US"/>
        </w:rPr>
        <w:t>.</w:t>
      </w:r>
      <w:r>
        <w:t xml:space="preserve"> Data Uji Bending</w:t>
      </w:r>
    </w:p>
    <w:tbl>
      <w:tblPr>
        <w:tblStyle w:val="TableGrid0"/>
        <w:tblW w:w="0" w:type="auto"/>
        <w:tblInd w:w="1271" w:type="dxa"/>
        <w:tblLook w:val="04A0" w:firstRow="1" w:lastRow="0" w:firstColumn="1" w:lastColumn="0" w:noHBand="0" w:noVBand="1"/>
      </w:tblPr>
      <w:tblGrid>
        <w:gridCol w:w="3042"/>
        <w:gridCol w:w="3475"/>
      </w:tblGrid>
      <w:tr w:rsidR="00E71CAF" w:rsidRPr="00174FDB" w14:paraId="461594DE" w14:textId="77777777" w:rsidTr="00C732E4">
        <w:tc>
          <w:tcPr>
            <w:tcW w:w="3042" w:type="dxa"/>
          </w:tcPr>
          <w:p w14:paraId="20115302" w14:textId="77777777" w:rsidR="00E71CAF" w:rsidRPr="00174FDB" w:rsidRDefault="00E71CAF" w:rsidP="00F5172E">
            <w:pPr>
              <w:pStyle w:val="Table"/>
              <w:jc w:val="center"/>
            </w:pPr>
            <w:proofErr w:type="spellStart"/>
            <w:r w:rsidRPr="00174FDB">
              <w:t>Fraksi</w:t>
            </w:r>
            <w:proofErr w:type="spellEnd"/>
            <w:r w:rsidRPr="00174FDB">
              <w:t xml:space="preserve"> Volume</w:t>
            </w:r>
          </w:p>
        </w:tc>
        <w:tc>
          <w:tcPr>
            <w:tcW w:w="3475" w:type="dxa"/>
          </w:tcPr>
          <w:p w14:paraId="53AA4493" w14:textId="77777777" w:rsidR="00E71CAF" w:rsidRPr="00174FDB" w:rsidRDefault="00E71CAF" w:rsidP="00F5172E">
            <w:pPr>
              <w:pStyle w:val="Table"/>
              <w:jc w:val="center"/>
            </w:pPr>
            <w:r w:rsidRPr="00174FDB">
              <w:t xml:space="preserve">Beban Bending </w:t>
            </w:r>
            <w:proofErr w:type="spellStart"/>
            <w:r w:rsidRPr="00174FDB">
              <w:t>Maksimal</w:t>
            </w:r>
            <w:proofErr w:type="spellEnd"/>
          </w:p>
        </w:tc>
      </w:tr>
      <w:tr w:rsidR="00E71CAF" w:rsidRPr="00174FDB" w14:paraId="6ACE04CC" w14:textId="77777777" w:rsidTr="00C732E4">
        <w:tc>
          <w:tcPr>
            <w:tcW w:w="3042" w:type="dxa"/>
          </w:tcPr>
          <w:p w14:paraId="44FCDDD8" w14:textId="77777777" w:rsidR="00E71CAF" w:rsidRPr="00174FDB" w:rsidRDefault="00E71CAF" w:rsidP="00F5172E">
            <w:pPr>
              <w:pStyle w:val="Table"/>
            </w:pPr>
            <w:r w:rsidRPr="00174FDB">
              <w:t>20%</w:t>
            </w:r>
          </w:p>
        </w:tc>
        <w:tc>
          <w:tcPr>
            <w:tcW w:w="3475" w:type="dxa"/>
          </w:tcPr>
          <w:p w14:paraId="33D76F1A" w14:textId="77777777" w:rsidR="00E71CAF" w:rsidRPr="00174FDB" w:rsidRDefault="00E71CAF" w:rsidP="00F5172E">
            <w:pPr>
              <w:pStyle w:val="Table"/>
              <w:rPr>
                <w:vertAlign w:val="superscript"/>
              </w:rPr>
            </w:pPr>
            <w:r w:rsidRPr="00174FDB">
              <w:t>7.5466 N/mm</w:t>
            </w:r>
            <w:r w:rsidRPr="00174FDB">
              <w:rPr>
                <w:vertAlign w:val="superscript"/>
              </w:rPr>
              <w:t>2</w:t>
            </w:r>
          </w:p>
        </w:tc>
      </w:tr>
      <w:tr w:rsidR="00E71CAF" w:rsidRPr="00174FDB" w14:paraId="1704FA59" w14:textId="77777777" w:rsidTr="00C732E4">
        <w:tc>
          <w:tcPr>
            <w:tcW w:w="3042" w:type="dxa"/>
          </w:tcPr>
          <w:p w14:paraId="7C9AE377" w14:textId="77777777" w:rsidR="00E71CAF" w:rsidRPr="00174FDB" w:rsidRDefault="00E71CAF" w:rsidP="00F5172E">
            <w:pPr>
              <w:pStyle w:val="Table"/>
            </w:pPr>
            <w:r w:rsidRPr="00174FDB">
              <w:t>40%</w:t>
            </w:r>
          </w:p>
        </w:tc>
        <w:tc>
          <w:tcPr>
            <w:tcW w:w="3475" w:type="dxa"/>
          </w:tcPr>
          <w:p w14:paraId="5D155905" w14:textId="77777777" w:rsidR="00E71CAF" w:rsidRPr="00174FDB" w:rsidRDefault="00E71CAF" w:rsidP="00F5172E">
            <w:pPr>
              <w:pStyle w:val="Table"/>
              <w:rPr>
                <w:vertAlign w:val="superscript"/>
              </w:rPr>
            </w:pPr>
            <w:r w:rsidRPr="00174FDB">
              <w:t>12.3466N/mm</w:t>
            </w:r>
            <w:r w:rsidRPr="00174FDB">
              <w:rPr>
                <w:vertAlign w:val="superscript"/>
              </w:rPr>
              <w:t>2</w:t>
            </w:r>
          </w:p>
        </w:tc>
      </w:tr>
      <w:tr w:rsidR="00E71CAF" w:rsidRPr="00174FDB" w14:paraId="3AB20483" w14:textId="77777777" w:rsidTr="00C732E4">
        <w:tc>
          <w:tcPr>
            <w:tcW w:w="3042" w:type="dxa"/>
          </w:tcPr>
          <w:p w14:paraId="3504E087" w14:textId="77777777" w:rsidR="00E71CAF" w:rsidRPr="00174FDB" w:rsidRDefault="00E71CAF" w:rsidP="00F5172E">
            <w:pPr>
              <w:pStyle w:val="Table"/>
            </w:pPr>
            <w:r w:rsidRPr="00174FDB">
              <w:t>60%</w:t>
            </w:r>
          </w:p>
        </w:tc>
        <w:tc>
          <w:tcPr>
            <w:tcW w:w="3475" w:type="dxa"/>
          </w:tcPr>
          <w:p w14:paraId="17267DBA" w14:textId="77777777" w:rsidR="00E71CAF" w:rsidRPr="00174FDB" w:rsidRDefault="00E71CAF" w:rsidP="00F5172E">
            <w:pPr>
              <w:pStyle w:val="Table"/>
              <w:rPr>
                <w:vertAlign w:val="superscript"/>
              </w:rPr>
            </w:pPr>
            <w:r w:rsidRPr="00174FDB">
              <w:t>9.84N/mm</w:t>
            </w:r>
            <w:r w:rsidRPr="00174FDB">
              <w:rPr>
                <w:vertAlign w:val="superscript"/>
              </w:rPr>
              <w:t>2</w:t>
            </w:r>
          </w:p>
        </w:tc>
      </w:tr>
    </w:tbl>
    <w:p w14:paraId="73B5C9F3" w14:textId="77777777" w:rsidR="00E71CAF" w:rsidRPr="000371C1" w:rsidRDefault="00E71CAF" w:rsidP="000371C1">
      <w:pPr>
        <w:ind w:left="426" w:hanging="426"/>
        <w:rPr>
          <w:b/>
          <w:bCs/>
          <w:lang w:val="nb-NO"/>
        </w:rPr>
      </w:pPr>
    </w:p>
    <w:p w14:paraId="04EB3363" w14:textId="56C031AA" w:rsidR="00DE4C2E" w:rsidRPr="00A973A3" w:rsidRDefault="00C44693" w:rsidP="00A973A3">
      <w:pPr>
        <w:pStyle w:val="Heading2"/>
        <w:rPr>
          <w:lang w:val="id-ID"/>
        </w:rPr>
      </w:pPr>
      <w:r>
        <w:t>3</w:t>
      </w:r>
      <w:r w:rsidRPr="008C569F">
        <w:t>.</w:t>
      </w:r>
      <w:r w:rsidRPr="008C569F">
        <w:tab/>
      </w:r>
      <w:r w:rsidR="00F76326">
        <w:t xml:space="preserve">Hasil dan </w:t>
      </w:r>
      <w:proofErr w:type="spellStart"/>
      <w:r w:rsidR="00F76326">
        <w:t>Pembahasan</w:t>
      </w:r>
      <w:proofErr w:type="spellEnd"/>
    </w:p>
    <w:p w14:paraId="3CFADB29" w14:textId="29F8E56A" w:rsidR="00A973A3" w:rsidRDefault="00A973A3">
      <w:r>
        <w:t xml:space="preserve">Hasil </w:t>
      </w:r>
      <w:proofErr w:type="spellStart"/>
      <w:r>
        <w:t>pengumpulan</w:t>
      </w:r>
      <w:proofErr w:type="spellEnd"/>
      <w:r>
        <w:t xml:space="preserve"> data </w:t>
      </w:r>
      <w:proofErr w:type="spellStart"/>
      <w:r w:rsidR="00616BB4">
        <w:t>pengujian</w:t>
      </w:r>
      <w:proofErr w:type="spellEnd"/>
      <w:r w:rsidR="00616BB4">
        <w:t xml:space="preserve"> uji bending pada </w:t>
      </w:r>
      <w:proofErr w:type="spellStart"/>
      <w:r w:rsidR="00616BB4">
        <w:t>komposit</w:t>
      </w:r>
      <w:proofErr w:type="spellEnd"/>
      <w:r w:rsidR="00616BB4">
        <w:t xml:space="preserve"> </w:t>
      </w:r>
      <w:proofErr w:type="spellStart"/>
      <w:r w:rsidR="00616BB4">
        <w:t>serat</w:t>
      </w:r>
      <w:proofErr w:type="spellEnd"/>
      <w:r w:rsidR="00616BB4">
        <w:t xml:space="preserve"> tandan </w:t>
      </w:r>
      <w:proofErr w:type="spellStart"/>
      <w:r w:rsidR="00616BB4">
        <w:t>kelapa</w:t>
      </w:r>
      <w:proofErr w:type="spellEnd"/>
      <w:r w:rsidR="00616BB4">
        <w:t xml:space="preserve"> </w:t>
      </w:r>
      <w:proofErr w:type="spellStart"/>
      <w:r w:rsidR="00616BB4">
        <w:t>sawit</w:t>
      </w:r>
      <w:proofErr w:type="spellEnd"/>
      <w:r w:rsidR="00616BB4">
        <w:t xml:space="preserve"> </w:t>
      </w:r>
      <w:proofErr w:type="spellStart"/>
      <w:r w:rsidR="00616BB4">
        <w:t>menggunakan</w:t>
      </w:r>
      <w:proofErr w:type="spellEnd"/>
      <w:r w:rsidR="00616BB4">
        <w:t xml:space="preserve"> </w:t>
      </w:r>
      <w:proofErr w:type="spellStart"/>
      <w:r>
        <w:t>pemodelan</w:t>
      </w:r>
      <w:proofErr w:type="spellEnd"/>
      <w:r>
        <w:t xml:space="preserve"> </w:t>
      </w:r>
      <w:proofErr w:type="spellStart"/>
      <w:r>
        <w:t>jaringan</w:t>
      </w:r>
      <w:proofErr w:type="spellEnd"/>
      <w:r>
        <w:t xml:space="preserve"> </w:t>
      </w:r>
      <w:proofErr w:type="spellStart"/>
      <w:r>
        <w:t>syaraf</w:t>
      </w:r>
      <w:proofErr w:type="spellEnd"/>
      <w:r>
        <w:t xml:space="preserve"> </w:t>
      </w:r>
      <w:proofErr w:type="spellStart"/>
      <w:r>
        <w:t>tiruan</w:t>
      </w:r>
      <w:proofErr w:type="spellEnd"/>
      <w:r w:rsidR="00616BB4">
        <w:t xml:space="preserve"> </w:t>
      </w:r>
      <w:proofErr w:type="spellStart"/>
      <w:r w:rsidR="00616BB4">
        <w:t>dengan</w:t>
      </w:r>
      <w:proofErr w:type="spellEnd"/>
      <w:r w:rsidR="00616BB4">
        <w:t xml:space="preserve"> </w:t>
      </w:r>
      <w:proofErr w:type="spellStart"/>
      <w:r w:rsidR="00616BB4">
        <w:t>metode</w:t>
      </w:r>
      <w:proofErr w:type="spellEnd"/>
      <w:r w:rsidR="00616BB4">
        <w:t xml:space="preserve"> b</w:t>
      </w:r>
      <w:r w:rsidR="00A773D6">
        <w:t>a</w:t>
      </w:r>
      <w:r w:rsidR="00616BB4">
        <w:t>ckpropagation</w:t>
      </w:r>
      <w:r>
        <w:t>.</w:t>
      </w:r>
    </w:p>
    <w:p w14:paraId="51C0DD4C" w14:textId="6EF68074" w:rsidR="002A73B9" w:rsidRDefault="002A73B9" w:rsidP="002A73B9">
      <w:pPr>
        <w:rPr>
          <w:b/>
          <w:bCs/>
        </w:rPr>
      </w:pPr>
      <w:r>
        <w:rPr>
          <w:b/>
          <w:bCs/>
        </w:rPr>
        <w:t>3.1 Data Latihan</w:t>
      </w:r>
    </w:p>
    <w:p w14:paraId="50407E65" w14:textId="01AAC5CD" w:rsidR="002A73B9" w:rsidRDefault="002A73B9" w:rsidP="002A73B9">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software </w:t>
      </w:r>
      <w:proofErr w:type="spellStart"/>
      <w:r>
        <w:t>Matlab</w:t>
      </w:r>
      <w:proofErr w:type="spellEnd"/>
      <w:r>
        <w:t xml:space="preserve"> yang </w:t>
      </w:r>
      <w:proofErr w:type="spellStart"/>
      <w:r>
        <w:t>berfungsi</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nilai</w:t>
      </w:r>
      <w:proofErr w:type="spellEnd"/>
      <w:r>
        <w:t xml:space="preserve"> (Mean Squared Error) MSE, </w:t>
      </w:r>
      <w:proofErr w:type="spellStart"/>
      <w:r>
        <w:t>dengan</w:t>
      </w:r>
      <w:proofErr w:type="spellEnd"/>
      <w:r>
        <w:t xml:space="preserve"> </w:t>
      </w:r>
      <w:proofErr w:type="spellStart"/>
      <w:r>
        <w:t>melakukan</w:t>
      </w:r>
      <w:proofErr w:type="spellEnd"/>
      <w:r>
        <w:t xml:space="preserve"> </w:t>
      </w:r>
      <w:proofErr w:type="spellStart"/>
      <w:r>
        <w:t>pengolahan</w:t>
      </w:r>
      <w:proofErr w:type="spellEnd"/>
      <w:r>
        <w:t xml:space="preserve"> data </w:t>
      </w:r>
      <w:proofErr w:type="spellStart"/>
      <w:r>
        <w:t>awal</w:t>
      </w:r>
      <w:proofErr w:type="spellEnd"/>
      <w:r>
        <w:t xml:space="preserve"> </w:t>
      </w:r>
      <w:proofErr w:type="spellStart"/>
      <w:r>
        <w:t>dengan</w:t>
      </w:r>
      <w:proofErr w:type="spellEnd"/>
      <w:r>
        <w:t xml:space="preserve"> </w:t>
      </w:r>
      <w:proofErr w:type="spellStart"/>
      <w:r>
        <w:t>dilakukannya</w:t>
      </w:r>
      <w:proofErr w:type="spellEnd"/>
      <w:r>
        <w:t xml:space="preserve"> proses </w:t>
      </w:r>
      <w:proofErr w:type="spellStart"/>
      <w:r>
        <w:t>pelatihan</w:t>
      </w:r>
      <w:proofErr w:type="spellEnd"/>
      <w:r>
        <w:t xml:space="preserve">. Proses </w:t>
      </w:r>
      <w:proofErr w:type="spellStart"/>
      <w:r>
        <w:t>ini</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penting</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keberhasilan</w:t>
      </w:r>
      <w:proofErr w:type="spellEnd"/>
      <w:r>
        <w:t xml:space="preserve"> data </w:t>
      </w:r>
      <w:proofErr w:type="spellStart"/>
      <w:r>
        <w:t>dalam</w:t>
      </w:r>
      <w:proofErr w:type="spellEnd"/>
      <w:r>
        <w:t xml:space="preserve"> proses </w:t>
      </w:r>
      <w:proofErr w:type="spellStart"/>
      <w:r>
        <w:t>penelitian</w:t>
      </w:r>
      <w:proofErr w:type="spellEnd"/>
      <w:r>
        <w:t>.</w:t>
      </w:r>
    </w:p>
    <w:p w14:paraId="2840CD07" w14:textId="77777777" w:rsidR="00F5172E" w:rsidRDefault="002A73B9" w:rsidP="00F5172E">
      <w:pPr>
        <w:pStyle w:val="PictureHeading"/>
      </w:pPr>
      <w:r>
        <w:rPr>
          <w:b/>
          <w:bCs/>
          <w:noProof/>
        </w:rPr>
        <w:drawing>
          <wp:inline distT="0" distB="0" distL="0" distR="0" wp14:anchorId="219311A9" wp14:editId="66296538">
            <wp:extent cx="1361100" cy="2124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37176" t="13661" r="37288" b="14515"/>
                    <a:stretch/>
                  </pic:blipFill>
                  <pic:spPr bwMode="auto">
                    <a:xfrm>
                      <a:off x="0" y="0"/>
                      <a:ext cx="1362632" cy="2126604"/>
                    </a:xfrm>
                    <a:prstGeom prst="rect">
                      <a:avLst/>
                    </a:prstGeom>
                    <a:ln>
                      <a:noFill/>
                    </a:ln>
                    <a:extLst>
                      <a:ext uri="{53640926-AAD7-44D8-BBD7-CCE9431645EC}">
                        <a14:shadowObscured xmlns:a14="http://schemas.microsoft.com/office/drawing/2010/main"/>
                      </a:ext>
                    </a:extLst>
                  </pic:spPr>
                </pic:pic>
              </a:graphicData>
            </a:graphic>
          </wp:inline>
        </w:drawing>
      </w:r>
      <w:r w:rsidR="00F5172E" w:rsidRPr="00F5172E">
        <w:t xml:space="preserve"> </w:t>
      </w:r>
    </w:p>
    <w:p w14:paraId="57A9D901" w14:textId="47230661" w:rsidR="00F5172E" w:rsidRDefault="00F5172E" w:rsidP="00F5172E">
      <w:pPr>
        <w:pStyle w:val="PictureHeading"/>
        <w:rPr>
          <w:b/>
          <w:bCs/>
          <w:noProof/>
        </w:rPr>
      </w:pPr>
      <w:r>
        <w:t xml:space="preserve">Gambar </w:t>
      </w:r>
      <w:fldSimple w:instr=" SEQ Gambar \* ARABIC ">
        <w:r>
          <w:rPr>
            <w:noProof/>
          </w:rPr>
          <w:t>2</w:t>
        </w:r>
      </w:fldSimple>
      <w:r>
        <w:t xml:space="preserve">.  </w:t>
      </w:r>
      <w:proofErr w:type="spellStart"/>
      <w:r>
        <w:t>Eksekusi</w:t>
      </w:r>
      <w:proofErr w:type="spellEnd"/>
      <w:r>
        <w:t xml:space="preserve"> Neural Network</w:t>
      </w:r>
    </w:p>
    <w:p w14:paraId="3A42C8B1" w14:textId="29F6E3BD" w:rsidR="005D21B3" w:rsidRDefault="005D21B3" w:rsidP="005D21B3">
      <w:pPr>
        <w:jc w:val="center"/>
        <w:rPr>
          <w:b/>
          <w:bCs/>
        </w:rPr>
      </w:pPr>
    </w:p>
    <w:p w14:paraId="1B45D783" w14:textId="75CD5AD9" w:rsidR="005D21B3" w:rsidRPr="005D21B3" w:rsidRDefault="00D05FAD" w:rsidP="005D21B3">
      <w:r>
        <w:t xml:space="preserve">Gambar 2 </w:t>
      </w:r>
      <w:proofErr w:type="spellStart"/>
      <w:r>
        <w:t>menunjukan</w:t>
      </w:r>
      <w:proofErr w:type="spellEnd"/>
      <w:r>
        <w:t xml:space="preserve"> </w:t>
      </w:r>
      <w:proofErr w:type="spellStart"/>
      <w:r>
        <w:t>inputan</w:t>
      </w:r>
      <w:proofErr w:type="spellEnd"/>
      <w:r>
        <w:t xml:space="preserve"> </w:t>
      </w:r>
      <w:proofErr w:type="spellStart"/>
      <w:r>
        <w:t>sesuai</w:t>
      </w:r>
      <w:proofErr w:type="spellEnd"/>
      <w:r>
        <w:t xml:space="preserve"> </w:t>
      </w:r>
      <w:proofErr w:type="spellStart"/>
      <w:r>
        <w:t>dengan</w:t>
      </w:r>
      <w:proofErr w:type="spellEnd"/>
      <w:r>
        <w:t xml:space="preserve"> data </w:t>
      </w:r>
      <w:proofErr w:type="spellStart"/>
      <w:r>
        <w:t>fraksi</w:t>
      </w:r>
      <w:proofErr w:type="spellEnd"/>
      <w:r>
        <w:t xml:space="preserve"> volume pada </w:t>
      </w:r>
      <w:proofErr w:type="spellStart"/>
      <w:r>
        <w:t>komposit</w:t>
      </w:r>
      <w:proofErr w:type="spellEnd"/>
      <w:r>
        <w:t xml:space="preserve"> </w:t>
      </w:r>
      <w:proofErr w:type="spellStart"/>
      <w:r>
        <w:t>serat</w:t>
      </w:r>
      <w:proofErr w:type="spellEnd"/>
      <w:r>
        <w:t xml:space="preserve"> tandan </w:t>
      </w:r>
      <w:proofErr w:type="spellStart"/>
      <w:r>
        <w:t>kelapa</w:t>
      </w:r>
      <w:proofErr w:type="spellEnd"/>
      <w:r>
        <w:t xml:space="preserve"> </w:t>
      </w:r>
      <w:proofErr w:type="spellStart"/>
      <w:r>
        <w:t>sawit</w:t>
      </w:r>
      <w:proofErr w:type="spellEnd"/>
      <w:r>
        <w:t xml:space="preserve">. </w:t>
      </w:r>
      <w:proofErr w:type="spellStart"/>
      <w:r>
        <w:t>Terdapat</w:t>
      </w:r>
      <w:proofErr w:type="spellEnd"/>
      <w:r>
        <w:t xml:space="preserve"> pula data </w:t>
      </w:r>
      <w:proofErr w:type="spellStart"/>
      <w:r>
        <w:t>hasil</w:t>
      </w:r>
      <w:proofErr w:type="spellEnd"/>
      <w:r>
        <w:t xml:space="preserve"> </w:t>
      </w:r>
      <w:proofErr w:type="spellStart"/>
      <w:r>
        <w:t>pengujian</w:t>
      </w:r>
      <w:proofErr w:type="spellEnd"/>
      <w:r>
        <w:t xml:space="preserve"> bending </w:t>
      </w:r>
      <w:proofErr w:type="spellStart"/>
      <w:r>
        <w:t>menggunakan</w:t>
      </w:r>
      <w:proofErr w:type="spellEnd"/>
      <w:r>
        <w:t xml:space="preserve"> uji </w:t>
      </w:r>
      <w:proofErr w:type="spellStart"/>
      <w:r>
        <w:t>konvensional</w:t>
      </w:r>
      <w:proofErr w:type="spellEnd"/>
      <w:r>
        <w:t xml:space="preserve"> </w:t>
      </w:r>
      <w:proofErr w:type="spellStart"/>
      <w:r>
        <w:t>serta</w:t>
      </w:r>
      <w:proofErr w:type="spellEnd"/>
      <w:r>
        <w:t xml:space="preserve"> 1 layer output </w:t>
      </w:r>
      <w:proofErr w:type="spellStart"/>
      <w:r>
        <w:t>untuk</w:t>
      </w:r>
      <w:proofErr w:type="spellEnd"/>
      <w:r>
        <w:t xml:space="preserve"> </w:t>
      </w:r>
      <w:proofErr w:type="spellStart"/>
      <w:r>
        <w:t>manampilkan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inputan</w:t>
      </w:r>
      <w:proofErr w:type="spellEnd"/>
      <w:r>
        <w:t xml:space="preserve"> yang </w:t>
      </w:r>
      <w:proofErr w:type="spellStart"/>
      <w:r>
        <w:t>telah</w:t>
      </w:r>
      <w:proofErr w:type="spellEnd"/>
      <w:r>
        <w:t xml:space="preserve"> </w:t>
      </w:r>
      <w:proofErr w:type="spellStart"/>
      <w:r>
        <w:t>dilakukan</w:t>
      </w:r>
      <w:proofErr w:type="spellEnd"/>
      <w:r>
        <w:t>.</w:t>
      </w:r>
    </w:p>
    <w:p w14:paraId="5DC64DE9" w14:textId="1FB2C6F9" w:rsidR="005D21B3" w:rsidRDefault="005D21B3" w:rsidP="00F5172E">
      <w:pPr>
        <w:pStyle w:val="PictureHeading"/>
      </w:pPr>
      <w:r>
        <w:rPr>
          <w:noProof/>
        </w:rPr>
        <w:lastRenderedPageBreak/>
        <w:drawing>
          <wp:inline distT="0" distB="0" distL="0" distR="0" wp14:anchorId="368C6F7D" wp14:editId="793E64AD">
            <wp:extent cx="3016760" cy="2771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a14="http://schemas.microsoft.com/office/drawing/2010/main" val="0"/>
                        </a:ext>
                      </a:extLst>
                    </a:blip>
                    <a:srcRect l="23185" r="20944" b="8754"/>
                    <a:stretch/>
                  </pic:blipFill>
                  <pic:spPr bwMode="auto">
                    <a:xfrm>
                      <a:off x="0" y="0"/>
                      <a:ext cx="3017391" cy="2771914"/>
                    </a:xfrm>
                    <a:prstGeom prst="rect">
                      <a:avLst/>
                    </a:prstGeom>
                    <a:ln>
                      <a:noFill/>
                    </a:ln>
                    <a:extLst>
                      <a:ext uri="{53640926-AAD7-44D8-BBD7-CCE9431645EC}">
                        <a14:shadowObscured xmlns:a14="http://schemas.microsoft.com/office/drawing/2010/main"/>
                      </a:ext>
                    </a:extLst>
                  </pic:spPr>
                </pic:pic>
              </a:graphicData>
            </a:graphic>
          </wp:inline>
        </w:drawing>
      </w:r>
    </w:p>
    <w:p w14:paraId="2887EECA" w14:textId="7F49A3EF" w:rsidR="005D21B3" w:rsidRDefault="005D21B3" w:rsidP="00F5172E">
      <w:pPr>
        <w:pStyle w:val="PictureHeading"/>
      </w:pPr>
      <w:r>
        <w:t xml:space="preserve">Gambar </w:t>
      </w:r>
      <w:fldSimple w:instr=" SEQ Gambar \* ARABIC ">
        <w:r>
          <w:rPr>
            <w:noProof/>
          </w:rPr>
          <w:t>3</w:t>
        </w:r>
      </w:fldSimple>
      <w:r w:rsidR="00F5172E">
        <w:t>.</w:t>
      </w:r>
      <w:r>
        <w:t xml:space="preserve"> </w:t>
      </w:r>
      <w:proofErr w:type="spellStart"/>
      <w:r>
        <w:t>Grafik</w:t>
      </w:r>
      <w:proofErr w:type="spellEnd"/>
      <w:r>
        <w:t xml:space="preserve"> </w:t>
      </w:r>
      <w:proofErr w:type="spellStart"/>
      <w:r>
        <w:t>Regresi</w:t>
      </w:r>
      <w:proofErr w:type="spellEnd"/>
    </w:p>
    <w:p w14:paraId="3E7FA8F8" w14:textId="27B01248" w:rsidR="005D21B3" w:rsidRDefault="005D21B3" w:rsidP="005D21B3">
      <w:r>
        <w:t xml:space="preserve">Gambar 3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nilai</w:t>
      </w:r>
      <w:proofErr w:type="spellEnd"/>
      <w:r>
        <w:t xml:space="preserve"> </w:t>
      </w:r>
      <w:proofErr w:type="spellStart"/>
      <w:r>
        <w:t>Regresi</w:t>
      </w:r>
      <w:proofErr w:type="spellEnd"/>
      <w:r>
        <w:t xml:space="preserve"> dan </w:t>
      </w:r>
      <w:proofErr w:type="spellStart"/>
      <w:r>
        <w:t>Korelasi</w:t>
      </w:r>
      <w:proofErr w:type="spellEnd"/>
      <w:r>
        <w:t xml:space="preserve">, </w:t>
      </w:r>
      <w:proofErr w:type="spellStart"/>
      <w:r>
        <w:t>nilai</w:t>
      </w:r>
      <w:proofErr w:type="spellEnd"/>
      <w:r>
        <w:t xml:space="preserve"> </w:t>
      </w:r>
      <w:proofErr w:type="spellStart"/>
      <w:r>
        <w:t>tersebut</w:t>
      </w:r>
      <w:proofErr w:type="spellEnd"/>
      <w:r>
        <w:t xml:space="preserve"> </w:t>
      </w:r>
      <w:proofErr w:type="spellStart"/>
      <w:r>
        <w:t>digunakna</w:t>
      </w:r>
      <w:proofErr w:type="spellEnd"/>
      <w:r>
        <w:t xml:space="preserve"> </w:t>
      </w:r>
      <w:proofErr w:type="spellStart"/>
      <w:r>
        <w:t>untuk</w:t>
      </w:r>
      <w:proofErr w:type="spellEnd"/>
      <w:r>
        <w:t xml:space="preserve"> </w:t>
      </w:r>
      <w:proofErr w:type="spellStart"/>
      <w:r>
        <w:t>menampilkan</w:t>
      </w:r>
      <w:proofErr w:type="spellEnd"/>
      <w:r>
        <w:t xml:space="preserve"> </w:t>
      </w:r>
      <w:proofErr w:type="spellStart"/>
      <w:r>
        <w:t>tingkat</w:t>
      </w:r>
      <w:proofErr w:type="spellEnd"/>
      <w:r>
        <w:t xml:space="preserve"> </w:t>
      </w: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berfungsi</w:t>
      </w:r>
      <w:proofErr w:type="spellEnd"/>
      <w:r>
        <w:t xml:space="preserve"> juga </w:t>
      </w:r>
      <w:proofErr w:type="spellStart"/>
      <w:r>
        <w:t>untuk</w:t>
      </w:r>
      <w:proofErr w:type="spellEnd"/>
      <w:r>
        <w:t xml:space="preserve"> </w:t>
      </w:r>
      <w:proofErr w:type="spellStart"/>
      <w:r>
        <w:t>menentukan</w:t>
      </w:r>
      <w:proofErr w:type="spellEnd"/>
      <w:r>
        <w:t xml:space="preserve"> </w:t>
      </w:r>
      <w:proofErr w:type="spellStart"/>
      <w:r>
        <w:t>faktor</w:t>
      </w:r>
      <w:proofErr w:type="spellEnd"/>
      <w:r>
        <w:t xml:space="preserve"> </w:t>
      </w:r>
      <w:proofErr w:type="spellStart"/>
      <w:r>
        <w:t>keterpengaruhan</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Grafik</w:t>
      </w:r>
      <w:proofErr w:type="spellEnd"/>
      <w:r>
        <w:t xml:space="preserve"> </w:t>
      </w:r>
      <w:proofErr w:type="spellStart"/>
      <w:r>
        <w:t>regresi</w:t>
      </w:r>
      <w:proofErr w:type="spellEnd"/>
      <w:r>
        <w:t xml:space="preserve"> </w:t>
      </w:r>
      <w:proofErr w:type="spellStart"/>
      <w:r>
        <w:t>tersebut</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Korelasi</w:t>
      </w:r>
      <w:proofErr w:type="spellEnd"/>
      <w:r>
        <w:t xml:space="preserve"> 0,596, </w:t>
      </w:r>
      <w:proofErr w:type="spellStart"/>
      <w:r>
        <w:t>nilai</w:t>
      </w:r>
      <w:proofErr w:type="spellEnd"/>
      <w:r>
        <w:t xml:space="preserve"> </w:t>
      </w:r>
      <w:proofErr w:type="spellStart"/>
      <w:r>
        <w:t>tersebut</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variabel</w:t>
      </w:r>
      <w:proofErr w:type="spellEnd"/>
      <w:r>
        <w:t xml:space="preserve"> yang </w:t>
      </w:r>
      <w:proofErr w:type="spellStart"/>
      <w:r>
        <w:t>diteliti</w:t>
      </w:r>
      <w:proofErr w:type="spellEnd"/>
      <w:r>
        <w:t xml:space="preserve">. Jika </w:t>
      </w:r>
      <w:proofErr w:type="spellStart"/>
      <w:r>
        <w:t>nilai</w:t>
      </w:r>
      <w:proofErr w:type="spellEnd"/>
      <w:r>
        <w:t xml:space="preserve"> </w:t>
      </w:r>
      <w:proofErr w:type="spellStart"/>
      <w:r>
        <w:t>kolerasi</w:t>
      </w:r>
      <w:proofErr w:type="spellEnd"/>
      <w:r>
        <w:t xml:space="preserve"> </w:t>
      </w:r>
      <w:proofErr w:type="spellStart"/>
      <w:r>
        <w:t>tersebut</w:t>
      </w:r>
      <w:proofErr w:type="spellEnd"/>
      <w:r>
        <w:t xml:space="preserve"> di </w:t>
      </w:r>
      <w:proofErr w:type="spellStart"/>
      <w:r>
        <w:t>kuadratkan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Regresi</w:t>
      </w:r>
      <w:proofErr w:type="spellEnd"/>
      <w:r>
        <w:t xml:space="preserve"> </w:t>
      </w:r>
      <w:proofErr w:type="spellStart"/>
      <w:r>
        <w:t>sebesar</w:t>
      </w:r>
      <w:proofErr w:type="spellEnd"/>
      <w:r>
        <w:t xml:space="preserve"> 0,63. Nilai yang </w:t>
      </w:r>
      <w:proofErr w:type="spellStart"/>
      <w:r>
        <w:t>ditampilkan</w:t>
      </w:r>
      <w:proofErr w:type="spellEnd"/>
      <w:r>
        <w:t xml:space="preserve"> </w:t>
      </w:r>
      <w:proofErr w:type="spellStart"/>
      <w:r>
        <w:t>tersebut</w:t>
      </w:r>
      <w:proofErr w:type="spellEnd"/>
      <w:r>
        <w:t xml:space="preserve"> </w:t>
      </w:r>
      <w:proofErr w:type="spellStart"/>
      <w:r>
        <w:t>dikatakan</w:t>
      </w:r>
      <w:proofErr w:type="spellEnd"/>
      <w:r>
        <w:t xml:space="preserve"> </w:t>
      </w:r>
      <w:proofErr w:type="spellStart"/>
      <w:r>
        <w:t>baik</w:t>
      </w:r>
      <w:proofErr w:type="spellEnd"/>
      <w:r>
        <w:t xml:space="preserve"> dan </w:t>
      </w:r>
      <w:proofErr w:type="spellStart"/>
      <w:r>
        <w:t>dapat</w:t>
      </w:r>
      <w:proofErr w:type="spellEnd"/>
      <w:r>
        <w:t xml:space="preserve"> </w:t>
      </w:r>
      <w:proofErr w:type="spellStart"/>
      <w:r>
        <w:t>dilanjutkan</w:t>
      </w:r>
      <w:proofErr w:type="spellEnd"/>
      <w:r>
        <w:t xml:space="preserve"> </w:t>
      </w:r>
      <w:proofErr w:type="spellStart"/>
      <w:r>
        <w:t>untuk</w:t>
      </w:r>
      <w:proofErr w:type="spellEnd"/>
      <w:r>
        <w:t xml:space="preserve"> proses </w:t>
      </w:r>
      <w:proofErr w:type="spellStart"/>
      <w:r>
        <w:t>penelitian</w:t>
      </w:r>
      <w:proofErr w:type="spellEnd"/>
      <w:r>
        <w:t>.</w:t>
      </w:r>
    </w:p>
    <w:p w14:paraId="28BA2382" w14:textId="07F0F36B" w:rsidR="005D21B3" w:rsidRDefault="005D21B3" w:rsidP="005D21B3"/>
    <w:p w14:paraId="41B70465" w14:textId="25307D32" w:rsidR="005D21B3" w:rsidRDefault="005D21B3" w:rsidP="005D21B3"/>
    <w:p w14:paraId="503FAD39" w14:textId="7A46FF86" w:rsidR="005D21B3" w:rsidRDefault="005D21B3" w:rsidP="00F5172E">
      <w:pPr>
        <w:pStyle w:val="PictureHeading"/>
        <w:rPr>
          <w:lang w:eastAsia="en-US"/>
        </w:rPr>
      </w:pPr>
      <w:r>
        <w:rPr>
          <w:noProof/>
          <w:lang w:eastAsia="en-US"/>
        </w:rPr>
        <w:drawing>
          <wp:inline distT="0" distB="0" distL="0" distR="0" wp14:anchorId="6F551316" wp14:editId="4FE4F671">
            <wp:extent cx="3673956" cy="2170878"/>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3" cstate="print">
                      <a:extLst>
                        <a:ext uri="{28A0092B-C50C-407E-A947-70E740481C1C}">
                          <a14:useLocalDpi xmlns:a14="http://schemas.microsoft.com/office/drawing/2010/main" val="0"/>
                        </a:ext>
                      </a:extLst>
                    </a:blip>
                    <a:srcRect l="5262" r="4679" b="5394"/>
                    <a:stretch/>
                  </pic:blipFill>
                  <pic:spPr bwMode="auto">
                    <a:xfrm>
                      <a:off x="0" y="0"/>
                      <a:ext cx="3706360" cy="2190025"/>
                    </a:xfrm>
                    <a:prstGeom prst="rect">
                      <a:avLst/>
                    </a:prstGeom>
                    <a:ln>
                      <a:noFill/>
                    </a:ln>
                    <a:extLst>
                      <a:ext uri="{53640926-AAD7-44D8-BBD7-CCE9431645EC}">
                        <a14:shadowObscured xmlns:a14="http://schemas.microsoft.com/office/drawing/2010/main"/>
                      </a:ext>
                    </a:extLst>
                  </pic:spPr>
                </pic:pic>
              </a:graphicData>
            </a:graphic>
          </wp:inline>
        </w:drawing>
      </w:r>
    </w:p>
    <w:p w14:paraId="10C5BCD5" w14:textId="2EE8CECF" w:rsidR="005D21B3" w:rsidRDefault="005D21B3" w:rsidP="00F5172E">
      <w:pPr>
        <w:pStyle w:val="PictureHeading"/>
      </w:pPr>
      <w:r>
        <w:t xml:space="preserve">Gambar </w:t>
      </w:r>
      <w:fldSimple w:instr=" SEQ Gambar \* ARABIC ">
        <w:r>
          <w:rPr>
            <w:noProof/>
          </w:rPr>
          <w:t>4</w:t>
        </w:r>
      </w:fldSimple>
      <w:r w:rsidR="00F5172E">
        <w:t>.</w:t>
      </w:r>
      <w:r>
        <w:t xml:space="preserve"> </w:t>
      </w:r>
      <w:proofErr w:type="spellStart"/>
      <w:r>
        <w:t>Grafik</w:t>
      </w:r>
      <w:proofErr w:type="spellEnd"/>
      <w:r>
        <w:t xml:space="preserve"> MSE (</w:t>
      </w:r>
      <w:r w:rsidRPr="009C0D25">
        <w:t>Mean Square Error</w:t>
      </w:r>
      <w:r>
        <w:t>)</w:t>
      </w:r>
    </w:p>
    <w:p w14:paraId="2E813119" w14:textId="6BD0948E" w:rsidR="005D21B3" w:rsidRDefault="005D21B3" w:rsidP="005D21B3">
      <w:r>
        <w:t xml:space="preserve">Gambar </w:t>
      </w:r>
      <w:r w:rsidR="000371C1">
        <w:t>4</w:t>
      </w:r>
      <w:r>
        <w:t xml:space="preserve"> </w:t>
      </w:r>
      <w:proofErr w:type="spellStart"/>
      <w:r>
        <w:t>memiliki</w:t>
      </w:r>
      <w:proofErr w:type="spellEnd"/>
      <w:r>
        <w:t xml:space="preserve"> </w:t>
      </w:r>
      <w:proofErr w:type="spellStart"/>
      <w:r>
        <w:t>nilai</w:t>
      </w:r>
      <w:proofErr w:type="spellEnd"/>
      <w:r>
        <w:t xml:space="preserve"> MSE rata-rata </w:t>
      </w:r>
      <w:proofErr w:type="spellStart"/>
      <w:r>
        <w:t>dari</w:t>
      </w:r>
      <w:proofErr w:type="spellEnd"/>
      <w:r>
        <w:t xml:space="preserve"> </w:t>
      </w:r>
      <w:proofErr w:type="spellStart"/>
      <w:r>
        <w:t>kesalahan</w:t>
      </w:r>
      <w:proofErr w:type="spellEnd"/>
      <w:r>
        <w:t xml:space="preserve"> </w:t>
      </w:r>
      <w:proofErr w:type="spellStart"/>
      <w:r>
        <w:t>kuadrat</w:t>
      </w:r>
      <w:proofErr w:type="spellEnd"/>
      <w:r>
        <w:t xml:space="preserve"> </w:t>
      </w:r>
      <w:proofErr w:type="spellStart"/>
      <w:r>
        <w:t>antara</w:t>
      </w:r>
      <w:proofErr w:type="spellEnd"/>
      <w:r>
        <w:t xml:space="preserve"> </w:t>
      </w:r>
      <w:proofErr w:type="spellStart"/>
      <w:r>
        <w:t>nilai</w:t>
      </w:r>
      <w:proofErr w:type="spellEnd"/>
      <w:r>
        <w:t xml:space="preserve"> </w:t>
      </w:r>
      <w:proofErr w:type="spellStart"/>
      <w:r>
        <w:t>aktual</w:t>
      </w:r>
      <w:proofErr w:type="spellEnd"/>
      <w:r>
        <w:t xml:space="preserve"> dan </w:t>
      </w:r>
      <w:proofErr w:type="spellStart"/>
      <w:r>
        <w:t>nilai</w:t>
      </w:r>
      <w:proofErr w:type="spellEnd"/>
      <w:r>
        <w:t xml:space="preserve"> </w:t>
      </w:r>
      <w:proofErr w:type="spellStart"/>
      <w:r>
        <w:t>peramalan</w:t>
      </w:r>
      <w:proofErr w:type="spellEnd"/>
      <w:r>
        <w:t xml:space="preserve">. Metode MSE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perkiraan</w:t>
      </w:r>
      <w:proofErr w:type="spellEnd"/>
      <w:r>
        <w:t xml:space="preserve"> </w:t>
      </w:r>
      <w:proofErr w:type="spellStart"/>
      <w:r>
        <w:t>nilai</w:t>
      </w:r>
      <w:proofErr w:type="spellEnd"/>
      <w:r>
        <w:t xml:space="preserve"> </w:t>
      </w:r>
      <w:proofErr w:type="spellStart"/>
      <w:r>
        <w:t>kesalahan</w:t>
      </w:r>
      <w:proofErr w:type="spellEnd"/>
      <w:r>
        <w:t xml:space="preserve">. Nilai MSE yang </w:t>
      </w:r>
      <w:proofErr w:type="spellStart"/>
      <w:r>
        <w:t>sedikit</w:t>
      </w:r>
      <w:proofErr w:type="spellEnd"/>
      <w:r>
        <w:t xml:space="preserve"> </w:t>
      </w:r>
      <w:proofErr w:type="spellStart"/>
      <w:r>
        <w:t>atau</w:t>
      </w:r>
      <w:proofErr w:type="spellEnd"/>
      <w:r>
        <w:t xml:space="preserve"> </w:t>
      </w:r>
      <w:proofErr w:type="spellStart"/>
      <w:r>
        <w:t>nilainya</w:t>
      </w:r>
      <w:proofErr w:type="spellEnd"/>
      <w:r>
        <w:t xml:space="preserve"> </w:t>
      </w:r>
      <w:proofErr w:type="spellStart"/>
      <w:r>
        <w:t>hampir</w:t>
      </w:r>
      <w:proofErr w:type="spellEnd"/>
      <w:r>
        <w:t xml:space="preserve"> </w:t>
      </w:r>
      <w:proofErr w:type="spellStart"/>
      <w:r>
        <w:t>nol</w:t>
      </w:r>
      <w:proofErr w:type="spellEnd"/>
      <w:r>
        <w:t xml:space="preserve"> </w:t>
      </w:r>
      <w:proofErr w:type="spellStart"/>
      <w:r>
        <w:t>membuktikan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prediksi</w:t>
      </w:r>
      <w:proofErr w:type="spellEnd"/>
      <w:r>
        <w:t xml:space="preserve"> </w:t>
      </w:r>
      <w:proofErr w:type="spellStart"/>
      <w:r>
        <w:t>sesuai</w:t>
      </w:r>
      <w:proofErr w:type="spellEnd"/>
      <w:r>
        <w:t xml:space="preserve"> </w:t>
      </w:r>
      <w:proofErr w:type="spellStart"/>
      <w:r>
        <w:t>dengan</w:t>
      </w:r>
      <w:proofErr w:type="spellEnd"/>
      <w:r>
        <w:t xml:space="preserve"> data dan </w:t>
      </w:r>
      <w:proofErr w:type="spellStart"/>
      <w:r>
        <w:t>dapat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perhitungan</w:t>
      </w:r>
      <w:proofErr w:type="spellEnd"/>
      <w:r>
        <w:t xml:space="preserve"> </w:t>
      </w:r>
      <w:proofErr w:type="spellStart"/>
      <w:r>
        <w:t>prediksi</w:t>
      </w:r>
      <w:proofErr w:type="spellEnd"/>
      <w:r>
        <w:t xml:space="preserve">. Pada </w:t>
      </w:r>
      <w:proofErr w:type="spellStart"/>
      <w:r>
        <w:t>grafik</w:t>
      </w:r>
      <w:proofErr w:type="spellEnd"/>
      <w:r>
        <w:t xml:space="preserve"> </w:t>
      </w:r>
      <w:proofErr w:type="spellStart"/>
      <w:r>
        <w:t>diatas</w:t>
      </w:r>
      <w:proofErr w:type="spellEnd"/>
      <w:r>
        <w:t xml:space="preserve"> </w:t>
      </w:r>
      <w:proofErr w:type="spellStart"/>
      <w:r>
        <w:t>menunjukan</w:t>
      </w:r>
      <w:proofErr w:type="spellEnd"/>
      <w:r>
        <w:t xml:space="preserve"> </w:t>
      </w:r>
      <w:proofErr w:type="spellStart"/>
      <w:r>
        <w:t>nilai</w:t>
      </w:r>
      <w:proofErr w:type="spellEnd"/>
      <w:r>
        <w:t xml:space="preserve"> </w:t>
      </w:r>
      <w:r w:rsidR="000371C1">
        <w:t>1,618</w:t>
      </w:r>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nilainya</w:t>
      </w:r>
      <w:proofErr w:type="spellEnd"/>
      <w:r>
        <w:t xml:space="preserve"> </w:t>
      </w:r>
      <w:proofErr w:type="spellStart"/>
      <w:r>
        <w:t>cocok</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Korelasi</w:t>
      </w:r>
      <w:proofErr w:type="spellEnd"/>
      <w:r>
        <w:t xml:space="preserve"> </w:t>
      </w:r>
      <w:proofErr w:type="spellStart"/>
      <w:r>
        <w:t>yaitu</w:t>
      </w:r>
      <w:proofErr w:type="spellEnd"/>
      <w:r>
        <w:t xml:space="preserve"> 0,</w:t>
      </w:r>
      <w:r w:rsidR="000371C1">
        <w:t>596</w:t>
      </w:r>
      <w:r>
        <w:t xml:space="preserve">, </w:t>
      </w:r>
      <w:proofErr w:type="spellStart"/>
      <w:r>
        <w:t>serta</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Regresi</w:t>
      </w:r>
      <w:proofErr w:type="spellEnd"/>
      <w:r>
        <w:t xml:space="preserve"> </w:t>
      </w:r>
      <w:proofErr w:type="spellStart"/>
      <w:r>
        <w:t>sebesar</w:t>
      </w:r>
      <w:proofErr w:type="spellEnd"/>
      <w:r>
        <w:t xml:space="preserve"> 0,</w:t>
      </w:r>
      <w:r w:rsidR="000371C1">
        <w:t>63</w:t>
      </w:r>
      <w:r>
        <w:t xml:space="preserve">. Maka </w:t>
      </w:r>
      <w:proofErr w:type="spellStart"/>
      <w:r>
        <w:t>dari</w:t>
      </w:r>
      <w:proofErr w:type="spellEnd"/>
      <w:r>
        <w:t xml:space="preserve"> </w:t>
      </w:r>
      <w:proofErr w:type="spellStart"/>
      <w:r>
        <w:t>itu</w:t>
      </w:r>
      <w:proofErr w:type="spellEnd"/>
      <w:r>
        <w:t xml:space="preserve"> data yang </w:t>
      </w:r>
      <w:proofErr w:type="spellStart"/>
      <w:r>
        <w:t>dikumpulkan</w:t>
      </w:r>
      <w:proofErr w:type="spellEnd"/>
      <w:r>
        <w:t xml:space="preserve"> </w:t>
      </w:r>
      <w:proofErr w:type="spellStart"/>
      <w:r>
        <w:t>memenuhi</w:t>
      </w:r>
      <w:proofErr w:type="spellEnd"/>
      <w:r>
        <w:t xml:space="preserve"> </w:t>
      </w:r>
      <w:proofErr w:type="spellStart"/>
      <w:r>
        <w:t>nilai</w:t>
      </w:r>
      <w:proofErr w:type="spellEnd"/>
      <w:r>
        <w:t xml:space="preserve"> </w:t>
      </w:r>
      <w:proofErr w:type="spellStart"/>
      <w:r>
        <w:t>pelatihan</w:t>
      </w:r>
      <w:proofErr w:type="spellEnd"/>
      <w:r>
        <w:t>.</w:t>
      </w:r>
    </w:p>
    <w:p w14:paraId="3BDFF59C" w14:textId="19DE3C6A" w:rsidR="00E71CAF" w:rsidRDefault="00E71CAF" w:rsidP="005D21B3"/>
    <w:p w14:paraId="7DC060B5" w14:textId="3452A77A" w:rsidR="00E71CAF" w:rsidRDefault="00E71CAF" w:rsidP="00F5172E">
      <w:pPr>
        <w:pStyle w:val="Tabletitle"/>
      </w:pPr>
      <w:r>
        <w:lastRenderedPageBreak/>
        <w:t xml:space="preserve">Table </w:t>
      </w:r>
      <w:r>
        <w:fldChar w:fldCharType="begin"/>
      </w:r>
      <w:r>
        <w:instrText xml:space="preserve"> SEQ Table \* ARABIC </w:instrText>
      </w:r>
      <w:r>
        <w:fldChar w:fldCharType="separate"/>
      </w:r>
      <w:r>
        <w:rPr>
          <w:noProof/>
        </w:rPr>
        <w:t>2</w:t>
      </w:r>
      <w:r>
        <w:fldChar w:fldCharType="end"/>
      </w:r>
      <w:r w:rsidR="00F5172E">
        <w:t>.</w:t>
      </w:r>
      <w:r>
        <w:t xml:space="preserve"> Data Hasil Prediksi</w:t>
      </w:r>
    </w:p>
    <w:tbl>
      <w:tblPr>
        <w:tblStyle w:val="TableGrid"/>
        <w:tblW w:w="7320" w:type="dxa"/>
        <w:tblInd w:w="755" w:type="dxa"/>
        <w:tblLayout w:type="fixed"/>
        <w:tblCellMar>
          <w:top w:w="11" w:type="dxa"/>
          <w:left w:w="108" w:type="dxa"/>
          <w:right w:w="115" w:type="dxa"/>
        </w:tblCellMar>
        <w:tblLook w:val="04A0" w:firstRow="1" w:lastRow="0" w:firstColumn="1" w:lastColumn="0" w:noHBand="0" w:noVBand="1"/>
      </w:tblPr>
      <w:tblGrid>
        <w:gridCol w:w="1683"/>
        <w:gridCol w:w="1526"/>
        <w:gridCol w:w="1418"/>
        <w:gridCol w:w="1276"/>
        <w:gridCol w:w="1417"/>
      </w:tblGrid>
      <w:tr w:rsidR="000371C1" w14:paraId="6CBA5EE6" w14:textId="77777777" w:rsidTr="00E71CAF">
        <w:trPr>
          <w:trHeight w:val="469"/>
        </w:trPr>
        <w:tc>
          <w:tcPr>
            <w:tcW w:w="1683"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EFC7F94" w14:textId="086CBD0C" w:rsidR="000371C1" w:rsidRDefault="000371C1" w:rsidP="00F5172E">
            <w:pPr>
              <w:pStyle w:val="Table"/>
              <w:jc w:val="center"/>
            </w:pPr>
            <w:proofErr w:type="spellStart"/>
            <w:r>
              <w:t>Fraksi</w:t>
            </w:r>
            <w:proofErr w:type="spellEnd"/>
            <w:r>
              <w:t xml:space="preserve"> Volume</w:t>
            </w:r>
          </w:p>
        </w:tc>
        <w:tc>
          <w:tcPr>
            <w:tcW w:w="152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7B751B8" w14:textId="4E9D2850" w:rsidR="000371C1" w:rsidRDefault="000371C1" w:rsidP="00F5172E">
            <w:pPr>
              <w:pStyle w:val="Table"/>
              <w:jc w:val="center"/>
            </w:pPr>
            <w:r>
              <w:t xml:space="preserve">Lama </w:t>
            </w:r>
            <w:proofErr w:type="spellStart"/>
            <w:r>
              <w:t>Perendaman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EC6CA8D" w14:textId="7E20634F" w:rsidR="000371C1" w:rsidRDefault="000371C1" w:rsidP="00F5172E">
            <w:pPr>
              <w:pStyle w:val="Table"/>
              <w:jc w:val="center"/>
            </w:pPr>
            <w:r>
              <w:t>Hasil uji</w:t>
            </w:r>
          </w:p>
          <w:p w14:paraId="7B553A5E" w14:textId="3B8ED1F3" w:rsidR="000371C1" w:rsidRDefault="000371C1" w:rsidP="00F5172E">
            <w:pPr>
              <w:pStyle w:val="Table"/>
              <w:jc w:val="center"/>
            </w:pPr>
            <w:r>
              <w:t>Bending</w:t>
            </w: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FAD1C5E" w14:textId="711921AE" w:rsidR="000371C1" w:rsidRDefault="000371C1" w:rsidP="00F5172E">
            <w:pPr>
              <w:pStyle w:val="Table"/>
              <w:jc w:val="center"/>
            </w:pPr>
            <w:proofErr w:type="spellStart"/>
            <w:r>
              <w:t>Prediksi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F25EB21" w14:textId="77777777" w:rsidR="000371C1" w:rsidRDefault="000371C1" w:rsidP="00F5172E">
            <w:pPr>
              <w:pStyle w:val="Table"/>
              <w:jc w:val="center"/>
            </w:pPr>
            <w:r>
              <w:t>Error</w:t>
            </w:r>
          </w:p>
        </w:tc>
      </w:tr>
      <w:tr w:rsidR="000371C1" w:rsidRPr="00817135" w14:paraId="79B75F59" w14:textId="77777777" w:rsidTr="00E71CAF">
        <w:trPr>
          <w:trHeight w:val="240"/>
        </w:trPr>
        <w:tc>
          <w:tcPr>
            <w:tcW w:w="16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D79EF5" w14:textId="77777777" w:rsidR="000371C1" w:rsidRPr="004E2C13" w:rsidRDefault="000371C1" w:rsidP="00F5172E">
            <w:pPr>
              <w:pStyle w:val="Table"/>
              <w:rPr>
                <w:color w:val="000000" w:themeColor="text1"/>
              </w:rPr>
            </w:pPr>
            <w:r w:rsidRPr="004E2C13">
              <w:rPr>
                <w:color w:val="000000" w:themeColor="text1"/>
              </w:rPr>
              <w:t>20%</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F9EB28" w14:textId="77777777" w:rsidR="000371C1" w:rsidRPr="004E2C13" w:rsidRDefault="000371C1" w:rsidP="00F5172E">
            <w:pPr>
              <w:pStyle w:val="Table"/>
              <w:rPr>
                <w:color w:val="000000" w:themeColor="text1"/>
              </w:rPr>
            </w:pPr>
            <w:r w:rsidRPr="004E2C13">
              <w:rPr>
                <w:color w:val="000000" w:themeColor="text1"/>
              </w:rPr>
              <w:t xml:space="preserve">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BF2250" w14:textId="77777777" w:rsidR="000371C1" w:rsidRPr="004E2C13" w:rsidRDefault="000371C1" w:rsidP="00F5172E">
            <w:pPr>
              <w:pStyle w:val="Table"/>
              <w:rPr>
                <w:color w:val="000000" w:themeColor="text1"/>
              </w:rPr>
            </w:pPr>
            <w:r w:rsidRPr="004E2C13">
              <w:rPr>
                <w:color w:val="000000" w:themeColor="text1"/>
              </w:rPr>
              <w:t>7.5466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944D86" w14:textId="77777777" w:rsidR="000371C1" w:rsidRPr="004E2C13" w:rsidRDefault="000371C1" w:rsidP="00F5172E">
            <w:pPr>
              <w:pStyle w:val="Table"/>
              <w:rPr>
                <w:color w:val="000000" w:themeColor="text1"/>
              </w:rPr>
            </w:pPr>
            <w:r w:rsidRPr="004E2C13">
              <w:rPr>
                <w:color w:val="000000" w:themeColor="text1"/>
              </w:rPr>
              <w:t>7.8456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EEE43" w14:textId="77777777" w:rsidR="000371C1" w:rsidRPr="00817135" w:rsidRDefault="000371C1" w:rsidP="00F5172E">
            <w:pPr>
              <w:pStyle w:val="Table"/>
              <w:rPr>
                <w:color w:val="000000" w:themeColor="text1"/>
                <w:vertAlign w:val="superscript"/>
              </w:rPr>
            </w:pPr>
            <w:r>
              <w:rPr>
                <w:color w:val="000000" w:themeColor="text1"/>
              </w:rPr>
              <w:t>79 x 10</w:t>
            </w:r>
            <w:r>
              <w:rPr>
                <w:color w:val="000000" w:themeColor="text1"/>
                <w:vertAlign w:val="superscript"/>
              </w:rPr>
              <w:t>-5</w:t>
            </w:r>
          </w:p>
        </w:tc>
      </w:tr>
      <w:tr w:rsidR="000371C1" w:rsidRPr="004E2C13" w14:paraId="3D1ED8C4" w14:textId="77777777" w:rsidTr="00E71CAF">
        <w:trPr>
          <w:trHeight w:val="240"/>
        </w:trPr>
        <w:tc>
          <w:tcPr>
            <w:tcW w:w="16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AD1BF76" w14:textId="77777777" w:rsidR="000371C1" w:rsidRPr="004E2C13" w:rsidRDefault="000371C1" w:rsidP="00F5172E">
            <w:pPr>
              <w:pStyle w:val="Table"/>
              <w:rPr>
                <w:color w:val="000000" w:themeColor="text1"/>
              </w:rPr>
            </w:pPr>
            <w:r w:rsidRPr="004E2C13">
              <w:rPr>
                <w:color w:val="000000" w:themeColor="text1"/>
              </w:rPr>
              <w:t>30%</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AADB86" w14:textId="77777777" w:rsidR="000371C1" w:rsidRPr="004E2C13" w:rsidRDefault="000371C1" w:rsidP="00F5172E">
            <w:pPr>
              <w:pStyle w:val="Table"/>
              <w:rPr>
                <w:color w:val="000000" w:themeColor="text1"/>
              </w:rPr>
            </w:pPr>
            <w:r w:rsidRPr="004E2C13">
              <w:rPr>
                <w:color w:val="000000" w:themeColor="text1"/>
              </w:rPr>
              <w:t xml:space="preserve">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B46C5C" w14:textId="77777777" w:rsidR="000371C1" w:rsidRPr="004E2C13" w:rsidRDefault="000371C1" w:rsidP="00F5172E">
            <w:pPr>
              <w:pStyle w:val="Table"/>
              <w:rPr>
                <w:color w:val="000000" w:themeColor="text1"/>
              </w:rPr>
            </w:pPr>
            <w:r w:rsidRPr="004E2C13">
              <w:rPr>
                <w:color w:val="000000" w:themeColor="text1"/>
              </w:rPr>
              <w:t>12.3466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ADE69B" w14:textId="77777777" w:rsidR="000371C1" w:rsidRPr="004E2C13" w:rsidRDefault="000371C1" w:rsidP="00F5172E">
            <w:pPr>
              <w:pStyle w:val="Table"/>
              <w:rPr>
                <w:color w:val="000000" w:themeColor="text1"/>
              </w:rPr>
            </w:pPr>
            <w:r w:rsidRPr="004E2C13">
              <w:rPr>
                <w:color w:val="000000" w:themeColor="text1"/>
              </w:rPr>
              <w:t>12.879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49257" w14:textId="77777777" w:rsidR="000371C1" w:rsidRPr="004E2C13" w:rsidRDefault="000371C1" w:rsidP="00F5172E">
            <w:pPr>
              <w:pStyle w:val="Table"/>
              <w:rPr>
                <w:color w:val="000000" w:themeColor="text1"/>
              </w:rPr>
            </w:pPr>
            <w:r>
              <w:rPr>
                <w:color w:val="000000" w:themeColor="text1"/>
              </w:rPr>
              <w:t>79 x 10</w:t>
            </w:r>
            <w:r>
              <w:rPr>
                <w:color w:val="000000" w:themeColor="text1"/>
                <w:vertAlign w:val="superscript"/>
              </w:rPr>
              <w:t>-5</w:t>
            </w:r>
          </w:p>
        </w:tc>
      </w:tr>
      <w:tr w:rsidR="000371C1" w:rsidRPr="004E2C13" w14:paraId="469FADC0" w14:textId="77777777" w:rsidTr="00E71CAF">
        <w:trPr>
          <w:trHeight w:val="239"/>
        </w:trPr>
        <w:tc>
          <w:tcPr>
            <w:tcW w:w="168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6EA3C7" w14:textId="77777777" w:rsidR="000371C1" w:rsidRPr="004E2C13" w:rsidRDefault="000371C1" w:rsidP="00F5172E">
            <w:pPr>
              <w:pStyle w:val="Table"/>
              <w:rPr>
                <w:color w:val="000000" w:themeColor="text1"/>
              </w:rPr>
            </w:pPr>
            <w:r w:rsidRPr="004E2C13">
              <w:rPr>
                <w:color w:val="000000" w:themeColor="text1"/>
              </w:rPr>
              <w:t>40%</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8DFB8F" w14:textId="77777777" w:rsidR="000371C1" w:rsidRPr="004E2C13" w:rsidRDefault="000371C1" w:rsidP="00F5172E">
            <w:pPr>
              <w:pStyle w:val="Table"/>
              <w:rPr>
                <w:color w:val="000000" w:themeColor="text1"/>
              </w:rPr>
            </w:pPr>
            <w:r w:rsidRPr="004E2C13">
              <w:rPr>
                <w:color w:val="000000" w:themeColor="text1"/>
              </w:rPr>
              <w:t xml:space="preserve">6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F876DD" w14:textId="77777777" w:rsidR="000371C1" w:rsidRPr="004E2C13" w:rsidRDefault="000371C1" w:rsidP="00F5172E">
            <w:pPr>
              <w:pStyle w:val="Table"/>
              <w:rPr>
                <w:color w:val="000000" w:themeColor="text1"/>
              </w:rPr>
            </w:pPr>
            <w:r w:rsidRPr="004E2C13">
              <w:rPr>
                <w:color w:val="000000" w:themeColor="text1"/>
              </w:rPr>
              <w:t>9.84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F4D4EC" w14:textId="77777777" w:rsidR="000371C1" w:rsidRPr="004E2C13" w:rsidRDefault="000371C1" w:rsidP="00F5172E">
            <w:pPr>
              <w:pStyle w:val="Table"/>
              <w:rPr>
                <w:color w:val="000000" w:themeColor="text1"/>
              </w:rPr>
            </w:pPr>
            <w:r w:rsidRPr="004E2C13">
              <w:rPr>
                <w:color w:val="000000" w:themeColor="text1"/>
              </w:rPr>
              <w:t>10.35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995D5D" w14:textId="77777777" w:rsidR="000371C1" w:rsidRPr="004E2C13" w:rsidRDefault="000371C1" w:rsidP="00F5172E">
            <w:pPr>
              <w:pStyle w:val="Table"/>
              <w:rPr>
                <w:color w:val="000000" w:themeColor="text1"/>
              </w:rPr>
            </w:pPr>
            <w:r>
              <w:rPr>
                <w:color w:val="000000" w:themeColor="text1"/>
              </w:rPr>
              <w:t>79 x 10</w:t>
            </w:r>
            <w:r>
              <w:rPr>
                <w:color w:val="000000" w:themeColor="text1"/>
                <w:vertAlign w:val="superscript"/>
              </w:rPr>
              <w:t>-5</w:t>
            </w:r>
          </w:p>
        </w:tc>
      </w:tr>
    </w:tbl>
    <w:p w14:paraId="4360605F" w14:textId="344D220D" w:rsidR="00E71CAF" w:rsidRDefault="00E71CAF" w:rsidP="001B1F9A">
      <w:pPr>
        <w:spacing w:after="11"/>
      </w:pPr>
      <w:proofErr w:type="spellStart"/>
      <w:r>
        <w:t>Sedangkan</w:t>
      </w:r>
      <w:proofErr w:type="spellEnd"/>
      <w:r>
        <w:t xml:space="preserve"> </w:t>
      </w:r>
      <w:proofErr w:type="spellStart"/>
      <w:r>
        <w:t>untuk</w:t>
      </w:r>
      <w:proofErr w:type="spellEnd"/>
      <w:r>
        <w:t xml:space="preserve"> </w:t>
      </w:r>
      <w:proofErr w:type="spellStart"/>
      <w:r>
        <w:t>grafik</w:t>
      </w:r>
      <w:proofErr w:type="spellEnd"/>
      <w:r>
        <w:t xml:space="preserve"> </w:t>
      </w:r>
      <w:proofErr w:type="spellStart"/>
      <w:r>
        <w:t>bisa</w:t>
      </w:r>
      <w:proofErr w:type="spellEnd"/>
      <w:r>
        <w:t xml:space="preserve"> </w:t>
      </w:r>
      <w:proofErr w:type="spellStart"/>
      <w:r>
        <w:t>dilihat</w:t>
      </w:r>
      <w:proofErr w:type="spellEnd"/>
      <w:r>
        <w:t xml:space="preserve"> </w:t>
      </w:r>
      <w:proofErr w:type="spellStart"/>
      <w:r>
        <w:t>seperti</w:t>
      </w:r>
      <w:proofErr w:type="spellEnd"/>
      <w:r>
        <w:t xml:space="preserve"> </w:t>
      </w:r>
      <w:proofErr w:type="spellStart"/>
      <w:r>
        <w:t>dibawah</w:t>
      </w:r>
      <w:proofErr w:type="spellEnd"/>
      <w:r>
        <w:t xml:space="preserve"> </w:t>
      </w:r>
      <w:proofErr w:type="spellStart"/>
      <w:r>
        <w:t>menghasilkan</w:t>
      </w:r>
      <w:proofErr w:type="spellEnd"/>
      <w:r>
        <w:t xml:space="preserve"> </w:t>
      </w:r>
      <w:proofErr w:type="spellStart"/>
      <w:r>
        <w:t>bahwa</w:t>
      </w:r>
      <w:proofErr w:type="spellEnd"/>
      <w:r>
        <w:t xml:space="preserve"> data </w:t>
      </w:r>
      <w:proofErr w:type="spellStart"/>
      <w:r>
        <w:t>prediksi</w:t>
      </w:r>
      <w:proofErr w:type="spellEnd"/>
      <w:r>
        <w:t xml:space="preserve"> </w:t>
      </w:r>
      <w:proofErr w:type="spellStart"/>
      <w:r>
        <w:t>memiliki</w:t>
      </w:r>
      <w:proofErr w:type="spellEnd"/>
      <w:r>
        <w:t xml:space="preserve"> </w:t>
      </w:r>
      <w:proofErr w:type="spellStart"/>
      <w:r>
        <w:t>nilai</w:t>
      </w:r>
      <w:proofErr w:type="spellEnd"/>
      <w:r>
        <w:t xml:space="preserve"> yang sangat </w:t>
      </w:r>
      <w:proofErr w:type="spellStart"/>
      <w:r>
        <w:t>kecil</w:t>
      </w:r>
      <w:proofErr w:type="spellEnd"/>
      <w:r>
        <w:t xml:space="preserve"> </w:t>
      </w:r>
      <w:proofErr w:type="spellStart"/>
      <w:r>
        <w:t>dengan</w:t>
      </w:r>
      <w:proofErr w:type="spellEnd"/>
      <w:r>
        <w:t xml:space="preserve"> target </w:t>
      </w:r>
      <w:proofErr w:type="spellStart"/>
      <w:r>
        <w:t>awal</w:t>
      </w:r>
      <w:proofErr w:type="spellEnd"/>
      <w:r>
        <w:t xml:space="preserve">. </w:t>
      </w:r>
    </w:p>
    <w:p w14:paraId="0E201DCC" w14:textId="0123E31F" w:rsidR="00E71CAF" w:rsidRDefault="00E71CAF" w:rsidP="00E71CAF">
      <w:pPr>
        <w:spacing w:after="11"/>
        <w:ind w:left="720" w:firstLine="0"/>
      </w:pPr>
    </w:p>
    <w:p w14:paraId="58CCBEBA" w14:textId="3B74349A" w:rsidR="00E71CAF" w:rsidRPr="00A773D6" w:rsidRDefault="00A773D6" w:rsidP="00A773D6">
      <w:pPr>
        <w:pStyle w:val="Heading2"/>
      </w:pPr>
      <w:r>
        <w:t xml:space="preserve">4.  </w:t>
      </w:r>
      <w:r w:rsidR="00E71CAF" w:rsidRPr="00A773D6">
        <w:t>Kesimpulan</w:t>
      </w:r>
    </w:p>
    <w:p w14:paraId="1299C083" w14:textId="0E355E28" w:rsidR="00E71CAF" w:rsidRDefault="00E71CAF" w:rsidP="00E71CAF">
      <w:proofErr w:type="spellStart"/>
      <w:r w:rsidRPr="00A321B6">
        <w:t>Setelah</w:t>
      </w:r>
      <w:proofErr w:type="spellEnd"/>
      <w:r w:rsidRPr="00A321B6">
        <w:t xml:space="preserve"> </w:t>
      </w:r>
      <w:proofErr w:type="spellStart"/>
      <w:r w:rsidRPr="00A321B6">
        <w:t>dilakukan</w:t>
      </w:r>
      <w:proofErr w:type="spellEnd"/>
      <w:r w:rsidRPr="00A321B6">
        <w:t xml:space="preserve"> uji </w:t>
      </w:r>
      <w:proofErr w:type="spellStart"/>
      <w:r w:rsidRPr="00A321B6">
        <w:t>coba</w:t>
      </w:r>
      <w:proofErr w:type="spellEnd"/>
      <w:r w:rsidRPr="00A321B6">
        <w:t xml:space="preserve"> </w:t>
      </w:r>
      <w:proofErr w:type="spellStart"/>
      <w:r w:rsidRPr="00A321B6">
        <w:t>prediksi</w:t>
      </w:r>
      <w:proofErr w:type="spellEnd"/>
      <w:r w:rsidRPr="00A321B6">
        <w:t xml:space="preserve"> </w:t>
      </w:r>
      <w:proofErr w:type="spellStart"/>
      <w:r w:rsidRPr="00A321B6">
        <w:t>didapatkan</w:t>
      </w:r>
      <w:proofErr w:type="spellEnd"/>
      <w:r w:rsidRPr="00A321B6">
        <w:t xml:space="preserve"> </w:t>
      </w:r>
      <w:proofErr w:type="spellStart"/>
      <w:r w:rsidRPr="00A321B6">
        <w:t>bahwa</w:t>
      </w:r>
      <w:proofErr w:type="spellEnd"/>
      <w:r w:rsidRPr="00A321B6">
        <w:t xml:space="preserve"> </w:t>
      </w:r>
      <w:proofErr w:type="spellStart"/>
      <w:r w:rsidRPr="00A321B6">
        <w:t>nilai</w:t>
      </w:r>
      <w:proofErr w:type="spellEnd"/>
      <w:r w:rsidRPr="00A321B6">
        <w:t xml:space="preserve"> yang </w:t>
      </w:r>
      <w:proofErr w:type="spellStart"/>
      <w:r w:rsidRPr="00A321B6">
        <w:t>keluar</w:t>
      </w:r>
      <w:proofErr w:type="spellEnd"/>
      <w:r w:rsidRPr="00A321B6">
        <w:t xml:space="preserve"> </w:t>
      </w:r>
      <w:proofErr w:type="spellStart"/>
      <w:r w:rsidRPr="00A321B6">
        <w:t>mendekati</w:t>
      </w:r>
      <w:proofErr w:type="spellEnd"/>
      <w:r w:rsidRPr="00A321B6">
        <w:t xml:space="preserve"> data target yang </w:t>
      </w:r>
      <w:proofErr w:type="spellStart"/>
      <w:r w:rsidRPr="00A321B6">
        <w:t>dijadikan</w:t>
      </w:r>
      <w:proofErr w:type="spellEnd"/>
      <w:r w:rsidRPr="00A321B6">
        <w:t xml:space="preserve"> </w:t>
      </w:r>
      <w:proofErr w:type="spellStart"/>
      <w:r w:rsidRPr="00A321B6">
        <w:t>acuan</w:t>
      </w:r>
      <w:proofErr w:type="spellEnd"/>
      <w:r w:rsidRPr="00A321B6">
        <w:t xml:space="preserve"> </w:t>
      </w:r>
      <w:proofErr w:type="spellStart"/>
      <w:r w:rsidRPr="00A321B6">
        <w:t>untuk</w:t>
      </w:r>
      <w:proofErr w:type="spellEnd"/>
      <w:r w:rsidRPr="00A321B6">
        <w:t xml:space="preserve"> data </w:t>
      </w:r>
      <w:proofErr w:type="spellStart"/>
      <w:proofErr w:type="gramStart"/>
      <w:r w:rsidRPr="00A321B6">
        <w:t>prediksi,dan</w:t>
      </w:r>
      <w:proofErr w:type="spellEnd"/>
      <w:proofErr w:type="gramEnd"/>
      <w:r w:rsidRPr="00A321B6">
        <w:t xml:space="preserve"> juga data </w:t>
      </w:r>
      <w:proofErr w:type="spellStart"/>
      <w:r w:rsidRPr="00A321B6">
        <w:t>prediksi</w:t>
      </w:r>
      <w:proofErr w:type="spellEnd"/>
      <w:r w:rsidRPr="00A321B6">
        <w:t xml:space="preserve"> </w:t>
      </w:r>
      <w:proofErr w:type="spellStart"/>
      <w:r w:rsidRPr="00A321B6">
        <w:t>menujukan</w:t>
      </w:r>
      <w:proofErr w:type="spellEnd"/>
      <w:r w:rsidRPr="00A321B6">
        <w:t xml:space="preserve"> </w:t>
      </w:r>
      <w:proofErr w:type="spellStart"/>
      <w:r w:rsidRPr="00A321B6">
        <w:t>bahwa</w:t>
      </w:r>
      <w:proofErr w:type="spellEnd"/>
      <w:r w:rsidRPr="00A321B6">
        <w:t xml:space="preserve"> </w:t>
      </w:r>
      <w:proofErr w:type="spellStart"/>
      <w:r w:rsidRPr="00A321B6">
        <w:t>kegagalan</w:t>
      </w:r>
      <w:proofErr w:type="spellEnd"/>
      <w:r w:rsidRPr="00A321B6">
        <w:t xml:space="preserve"> yang </w:t>
      </w:r>
      <w:proofErr w:type="spellStart"/>
      <w:r w:rsidRPr="00A321B6">
        <w:t>terjadi</w:t>
      </w:r>
      <w:proofErr w:type="spellEnd"/>
      <w:r w:rsidRPr="00A321B6">
        <w:t xml:space="preserve"> sangat </w:t>
      </w:r>
      <w:proofErr w:type="spellStart"/>
      <w:r w:rsidRPr="00A321B6">
        <w:t>kecil</w:t>
      </w:r>
      <w:proofErr w:type="spellEnd"/>
      <w:r w:rsidRPr="00A321B6">
        <w:t xml:space="preserve"> </w:t>
      </w:r>
      <w:proofErr w:type="spellStart"/>
      <w:r w:rsidRPr="00A321B6">
        <w:t>kemungkinannya</w:t>
      </w:r>
      <w:proofErr w:type="spellEnd"/>
      <w:r w:rsidRPr="00A321B6">
        <w:t xml:space="preserve"> </w:t>
      </w:r>
      <w:proofErr w:type="spellStart"/>
      <w:r w:rsidRPr="00A321B6">
        <w:t>hanya</w:t>
      </w:r>
      <w:proofErr w:type="spellEnd"/>
      <w:r w:rsidRPr="00A321B6">
        <w:t xml:space="preserve"> </w:t>
      </w:r>
      <w:proofErr w:type="spellStart"/>
      <w:r w:rsidRPr="00A321B6">
        <w:t>sekitar</w:t>
      </w:r>
      <w:proofErr w:type="spellEnd"/>
      <w:r w:rsidRPr="00A321B6">
        <w:t xml:space="preserve"> 1.6181.Predksi </w:t>
      </w:r>
      <w:proofErr w:type="spellStart"/>
      <w:r w:rsidRPr="00A321B6">
        <w:t>mengunakan</w:t>
      </w:r>
      <w:proofErr w:type="spellEnd"/>
      <w:r w:rsidRPr="00A321B6">
        <w:t xml:space="preserve"> ANN </w:t>
      </w:r>
      <w:proofErr w:type="spellStart"/>
      <w:r w:rsidRPr="00A321B6">
        <w:t>mendapatkan</w:t>
      </w:r>
      <w:proofErr w:type="spellEnd"/>
      <w:r w:rsidRPr="00A321B6">
        <w:t xml:space="preserve"> </w:t>
      </w:r>
      <w:proofErr w:type="spellStart"/>
      <w:r w:rsidRPr="00A321B6">
        <w:t>hasil</w:t>
      </w:r>
      <w:proofErr w:type="spellEnd"/>
      <w:r w:rsidRPr="00A321B6">
        <w:t xml:space="preserve"> yang </w:t>
      </w:r>
      <w:proofErr w:type="spellStart"/>
      <w:r w:rsidRPr="00A321B6">
        <w:t>memuaskan</w:t>
      </w:r>
      <w:proofErr w:type="spellEnd"/>
      <w:r w:rsidRPr="00A321B6">
        <w:t xml:space="preserve"> </w:t>
      </w:r>
      <w:proofErr w:type="spellStart"/>
      <w:r w:rsidRPr="00A321B6">
        <w:t>karna</w:t>
      </w:r>
      <w:proofErr w:type="spellEnd"/>
      <w:r w:rsidRPr="00A321B6">
        <w:t xml:space="preserve"> </w:t>
      </w:r>
      <w:proofErr w:type="spellStart"/>
      <w:r w:rsidRPr="00A321B6">
        <w:t>hasil</w:t>
      </w:r>
      <w:proofErr w:type="spellEnd"/>
      <w:r w:rsidRPr="00A321B6">
        <w:t xml:space="preserve"> </w:t>
      </w:r>
      <w:proofErr w:type="spellStart"/>
      <w:r w:rsidRPr="00A321B6">
        <w:t>dari</w:t>
      </w:r>
      <w:proofErr w:type="spellEnd"/>
      <w:r w:rsidRPr="00A321B6">
        <w:t xml:space="preserve"> </w:t>
      </w:r>
      <w:proofErr w:type="spellStart"/>
      <w:r w:rsidRPr="00A321B6">
        <w:t>prediksi</w:t>
      </w:r>
      <w:proofErr w:type="spellEnd"/>
      <w:r w:rsidRPr="00A321B6">
        <w:t xml:space="preserve"> </w:t>
      </w:r>
      <w:proofErr w:type="spellStart"/>
      <w:r w:rsidRPr="00A321B6">
        <w:t>tidak</w:t>
      </w:r>
      <w:proofErr w:type="spellEnd"/>
      <w:r w:rsidRPr="00A321B6">
        <w:t xml:space="preserve"> </w:t>
      </w:r>
      <w:proofErr w:type="spellStart"/>
      <w:r w:rsidRPr="00A321B6">
        <w:t>terlalu</w:t>
      </w:r>
      <w:proofErr w:type="spellEnd"/>
      <w:r w:rsidRPr="00A321B6">
        <w:t xml:space="preserve"> </w:t>
      </w:r>
      <w:proofErr w:type="spellStart"/>
      <w:r w:rsidRPr="00A321B6">
        <w:t>jauh</w:t>
      </w:r>
      <w:proofErr w:type="spellEnd"/>
      <w:r w:rsidRPr="00A321B6">
        <w:t xml:space="preserve"> dan </w:t>
      </w:r>
      <w:proofErr w:type="spellStart"/>
      <w:r w:rsidRPr="00A321B6">
        <w:t>dapat</w:t>
      </w:r>
      <w:proofErr w:type="spellEnd"/>
      <w:r w:rsidRPr="00A321B6">
        <w:t xml:space="preserve"> </w:t>
      </w:r>
      <w:proofErr w:type="spellStart"/>
      <w:r w:rsidRPr="00A321B6">
        <w:t>digunakan</w:t>
      </w:r>
      <w:proofErr w:type="spellEnd"/>
      <w:r w:rsidRPr="00A321B6">
        <w:t xml:space="preserve"> </w:t>
      </w:r>
      <w:proofErr w:type="spellStart"/>
      <w:r w:rsidRPr="00A321B6">
        <w:t>untuk</w:t>
      </w:r>
      <w:proofErr w:type="spellEnd"/>
      <w:r w:rsidRPr="00A321B6">
        <w:t xml:space="preserve"> </w:t>
      </w:r>
      <w:proofErr w:type="spellStart"/>
      <w:r w:rsidRPr="00A321B6">
        <w:t>penelitian</w:t>
      </w:r>
      <w:proofErr w:type="spellEnd"/>
      <w:r w:rsidRPr="00A321B6">
        <w:t xml:space="preserve"> </w:t>
      </w:r>
      <w:proofErr w:type="spellStart"/>
      <w:r w:rsidRPr="00A321B6">
        <w:t>selanjutnya</w:t>
      </w:r>
      <w:proofErr w:type="spellEnd"/>
      <w:r w:rsidR="00A773D6">
        <w:t>.</w:t>
      </w:r>
    </w:p>
    <w:p w14:paraId="3069D636" w14:textId="674B9980" w:rsidR="00A773D6" w:rsidRDefault="00A773D6" w:rsidP="00E71CAF"/>
    <w:p w14:paraId="5A4CB311" w14:textId="19AAA9F2" w:rsidR="00A773D6" w:rsidRDefault="00A773D6" w:rsidP="00A773D6">
      <w:pPr>
        <w:pStyle w:val="Heading2"/>
      </w:pPr>
      <w:r>
        <w:t>Daftar Pustaka</w:t>
      </w:r>
    </w:p>
    <w:p w14:paraId="5652EBCB" w14:textId="62171AC1" w:rsidR="00E174CA" w:rsidRPr="00E174CA" w:rsidRDefault="00E174CA" w:rsidP="00E174CA">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Pr="00E174CA">
        <w:rPr>
          <w:noProof/>
          <w:szCs w:val="24"/>
        </w:rPr>
        <w:t>[1]</w:t>
      </w:r>
      <w:r w:rsidRPr="00E174CA">
        <w:rPr>
          <w:noProof/>
          <w:szCs w:val="24"/>
        </w:rPr>
        <w:tab/>
        <w:t xml:space="preserve">J. C. Kurnia, S. V. Jangam, S. Akhtar, A. P. Sasmito, and A. S. Mujumdar, “Advances in biofuel production from oil palm and palm oil processing wastes: A review,” </w:t>
      </w:r>
      <w:r w:rsidRPr="00E174CA">
        <w:rPr>
          <w:i/>
          <w:iCs/>
          <w:noProof/>
          <w:szCs w:val="24"/>
        </w:rPr>
        <w:t>Biofuel Res. J.</w:t>
      </w:r>
      <w:r w:rsidRPr="00E174CA">
        <w:rPr>
          <w:noProof/>
          <w:szCs w:val="24"/>
        </w:rPr>
        <w:t>, vol. 3, no. 1, pp. 332–346, 2016, doi: 10.18331/BRJ2016.3.1.3.</w:t>
      </w:r>
    </w:p>
    <w:p w14:paraId="462CACE7"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[2]</w:t>
      </w:r>
      <w:r w:rsidRPr="00E174CA">
        <w:rPr>
          <w:noProof/>
          <w:szCs w:val="24"/>
        </w:rPr>
        <w:tab/>
        <w:t xml:space="preserve">B. Sutrisno and A. Hidayat, “Pyrolysis of palm empty fruit bunch: Yields and analysis of bio-oil,” </w:t>
      </w:r>
      <w:r w:rsidRPr="00E174CA">
        <w:rPr>
          <w:i/>
          <w:iCs/>
          <w:noProof/>
          <w:szCs w:val="24"/>
        </w:rPr>
        <w:t>MATEC Web Conf.</w:t>
      </w:r>
      <w:r w:rsidRPr="00E174CA">
        <w:rPr>
          <w:noProof/>
          <w:szCs w:val="24"/>
        </w:rPr>
        <w:t>, vol. 154, 2018, doi: 10.1051/matecconf/201815401036.</w:t>
      </w:r>
    </w:p>
    <w:p w14:paraId="3AF1F1CF"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[3]</w:t>
      </w:r>
      <w:r w:rsidRPr="00E174CA">
        <w:rPr>
          <w:noProof/>
          <w:szCs w:val="24"/>
        </w:rPr>
        <w:tab/>
        <w:t xml:space="preserve">N. A. Latip, A. H. Sofian, M. F. Ali, S. N. Ismail, and D. M. N. D. Idris, “Structural and morphological studies on alkaline pre-treatment of oil palm empty fruit bunch (OPEFB) fiber for composite production,” </w:t>
      </w:r>
      <w:r w:rsidRPr="00E174CA">
        <w:rPr>
          <w:i/>
          <w:iCs/>
          <w:noProof/>
          <w:szCs w:val="24"/>
        </w:rPr>
        <w:t>Mater. Today Proc.</w:t>
      </w:r>
      <w:r w:rsidRPr="00E174CA">
        <w:rPr>
          <w:noProof/>
          <w:szCs w:val="24"/>
        </w:rPr>
        <w:t>, vol. 17, pp. 1105–1111, 2019, doi: 10.1016/j.matpr.2019.06.529.</w:t>
      </w:r>
    </w:p>
    <w:p w14:paraId="6ED66E82"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[4]</w:t>
      </w:r>
      <w:r w:rsidRPr="00E174CA">
        <w:rPr>
          <w:noProof/>
          <w:szCs w:val="24"/>
        </w:rPr>
        <w:tab/>
        <w:t xml:space="preserve">N. Saba, M. Jawaid, and M. T. H. Sultan, </w:t>
      </w:r>
      <w:r w:rsidRPr="00E174CA">
        <w:rPr>
          <w:i/>
          <w:iCs/>
          <w:noProof/>
          <w:szCs w:val="24"/>
        </w:rPr>
        <w:t>An overview of mechanical and physical testing of composite materials</w:t>
      </w:r>
      <w:r w:rsidRPr="00E174CA">
        <w:rPr>
          <w:noProof/>
          <w:szCs w:val="24"/>
        </w:rPr>
        <w:t>. Elsevier Ltd, 2018. doi: 10.1016/B978-0-08-102292-4.00001-1.</w:t>
      </w:r>
    </w:p>
    <w:p w14:paraId="335A690A"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[5]</w:t>
      </w:r>
      <w:r w:rsidRPr="00E174CA">
        <w:rPr>
          <w:noProof/>
          <w:szCs w:val="24"/>
        </w:rPr>
        <w:tab/>
        <w:t xml:space="preserve">M. Buhrmester, T. Kwang, and S. D. Gosling, “Amazon’s mechanical Turk: A new source of inexpensive, yet high-quality, data?,” </w:t>
      </w:r>
      <w:r w:rsidRPr="00E174CA">
        <w:rPr>
          <w:i/>
          <w:iCs/>
          <w:noProof/>
          <w:szCs w:val="24"/>
        </w:rPr>
        <w:t>Perspect. Psychol. Sci.</w:t>
      </w:r>
      <w:r w:rsidRPr="00E174CA">
        <w:rPr>
          <w:noProof/>
          <w:szCs w:val="24"/>
        </w:rPr>
        <w:t>, vol. 6, no. 1, pp. 3–5, 2011, doi: 10.1177/1745691610393980.</w:t>
      </w:r>
    </w:p>
    <w:p w14:paraId="2E7C6932"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[6]</w:t>
      </w:r>
      <w:r w:rsidRPr="00E174CA">
        <w:rPr>
          <w:noProof/>
          <w:szCs w:val="24"/>
        </w:rPr>
        <w:tab/>
        <w:t xml:space="preserve">M. K. Kazi, F. Eljack, and E. Mahdi, “Optimal filler content for cotton fiber/PP composite based on mechanical properties using artificial neural network,” </w:t>
      </w:r>
      <w:r w:rsidRPr="00E174CA">
        <w:rPr>
          <w:i/>
          <w:iCs/>
          <w:noProof/>
          <w:szCs w:val="24"/>
        </w:rPr>
        <w:t>Compos. Struct.</w:t>
      </w:r>
      <w:r w:rsidRPr="00E174CA">
        <w:rPr>
          <w:noProof/>
          <w:szCs w:val="24"/>
        </w:rPr>
        <w:t>, vol. 251, p. 112654, 2020, doi: 10.1016/j.compstruct.2020.112654.</w:t>
      </w:r>
    </w:p>
    <w:p w14:paraId="75DC5E5B"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[7]</w:t>
      </w:r>
      <w:r w:rsidRPr="00E174CA">
        <w:rPr>
          <w:noProof/>
          <w:szCs w:val="24"/>
        </w:rPr>
        <w:tab/>
        <w:t xml:space="preserve">S. A. Bello, J. O. Agunsoye, S. B. Hassan, M. G. Z. Kana, and I. A. Raheem, “Epoxy resin based composites, mechanical and tribological properties: A review,” </w:t>
      </w:r>
      <w:r w:rsidRPr="00E174CA">
        <w:rPr>
          <w:i/>
          <w:iCs/>
          <w:noProof/>
          <w:szCs w:val="24"/>
        </w:rPr>
        <w:t>Tribol. Ind.</w:t>
      </w:r>
      <w:r w:rsidRPr="00E174CA">
        <w:rPr>
          <w:noProof/>
          <w:szCs w:val="24"/>
        </w:rPr>
        <w:t>, vol. 37, no. 4, pp. 500–524, 2015.</w:t>
      </w:r>
    </w:p>
    <w:p w14:paraId="221CB5EE"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[8]</w:t>
      </w:r>
      <w:r w:rsidRPr="00E174CA">
        <w:rPr>
          <w:noProof/>
          <w:szCs w:val="24"/>
        </w:rPr>
        <w:tab/>
        <w:t xml:space="preserve">M. M. Lau and K. H. Lim, “Review of adaptive activation function in deep neural network,” </w:t>
      </w:r>
      <w:r w:rsidRPr="00E174CA">
        <w:rPr>
          <w:i/>
          <w:iCs/>
          <w:noProof/>
          <w:szCs w:val="24"/>
        </w:rPr>
        <w:t>2018 IEEE EMBS Conf. Biomed. Eng. Sci. IECBES 2018 - Proc.</w:t>
      </w:r>
      <w:r w:rsidRPr="00E174CA">
        <w:rPr>
          <w:noProof/>
          <w:szCs w:val="24"/>
        </w:rPr>
        <w:t>, no. 1, pp. 686–690, 2019, doi: 10.1109/IECBES.2018.08626714.</w:t>
      </w:r>
    </w:p>
    <w:p w14:paraId="427C4274"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[9]</w:t>
      </w:r>
      <w:r w:rsidRPr="00E174CA">
        <w:rPr>
          <w:noProof/>
          <w:szCs w:val="24"/>
        </w:rPr>
        <w:tab/>
        <w:t xml:space="preserve">O. I. Abiodun, A. Jantan, A. E. Omolara, K. V. Dada, N. A. E. Mohamed, and H. Arshad, “State-of-the-art in artificial neural network applications: A survey,” </w:t>
      </w:r>
      <w:r w:rsidRPr="00E174CA">
        <w:rPr>
          <w:i/>
          <w:iCs/>
          <w:noProof/>
          <w:szCs w:val="24"/>
        </w:rPr>
        <w:t>Heliyon</w:t>
      </w:r>
      <w:r w:rsidRPr="00E174CA">
        <w:rPr>
          <w:noProof/>
          <w:szCs w:val="24"/>
        </w:rPr>
        <w:t>, vol. 4, no. 11, p. e00938, 2018, doi: 10.1016/j.heliyon.2018.e00938.</w:t>
      </w:r>
    </w:p>
    <w:p w14:paraId="340E318F"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[10]</w:t>
      </w:r>
      <w:r w:rsidRPr="00E174CA">
        <w:rPr>
          <w:noProof/>
          <w:szCs w:val="24"/>
        </w:rPr>
        <w:tab/>
        <w:t xml:space="preserve">M. Zare, H. R. Pourghasemi, M. Vafakhah, and B. Pradhan, “Landslide susceptibility mapping at Vaz Watershed (Iran) using an artificial neural network model: A comparison between multilayer perceptron (MLP) and radial basic function (RBF) algorithms,” </w:t>
      </w:r>
      <w:r w:rsidRPr="00E174CA">
        <w:rPr>
          <w:i/>
          <w:iCs/>
          <w:noProof/>
          <w:szCs w:val="24"/>
        </w:rPr>
        <w:t xml:space="preserve">Arab. J. </w:t>
      </w:r>
      <w:r w:rsidRPr="00E174CA">
        <w:rPr>
          <w:i/>
          <w:iCs/>
          <w:noProof/>
          <w:szCs w:val="24"/>
        </w:rPr>
        <w:lastRenderedPageBreak/>
        <w:t>Geosci.</w:t>
      </w:r>
      <w:r w:rsidRPr="00E174CA">
        <w:rPr>
          <w:noProof/>
          <w:szCs w:val="24"/>
        </w:rPr>
        <w:t>, vol. 6, no. 8, pp. 2873–2888, 2013, doi: 10.1007/s12517-012-0610-x.</w:t>
      </w:r>
    </w:p>
    <w:p w14:paraId="1F90177D"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[11]</w:t>
      </w:r>
      <w:r w:rsidRPr="00E174CA">
        <w:rPr>
          <w:noProof/>
          <w:szCs w:val="24"/>
        </w:rPr>
        <w:tab/>
        <w:t xml:space="preserve">Y. Zhou, Y. Wang, F. Ma, F. Ding, and T. Hayat, “Parameter estimation for a class of radial basis function-based nonlinear time-series models with moving average noises,” </w:t>
      </w:r>
      <w:r w:rsidRPr="00E174CA">
        <w:rPr>
          <w:i/>
          <w:iCs/>
          <w:noProof/>
          <w:szCs w:val="24"/>
        </w:rPr>
        <w:t>J. Franklin Inst.</w:t>
      </w:r>
      <w:r w:rsidRPr="00E174CA">
        <w:rPr>
          <w:noProof/>
          <w:szCs w:val="24"/>
        </w:rPr>
        <w:t>, vol. 358, no. 4, pp. 2576–2595, 2021, doi: 10.1016/j.jfranklin.2021.01.020.</w:t>
      </w:r>
    </w:p>
    <w:p w14:paraId="75E1D665"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[12]</w:t>
      </w:r>
      <w:r w:rsidRPr="00E174CA">
        <w:rPr>
          <w:noProof/>
          <w:szCs w:val="24"/>
        </w:rPr>
        <w:tab/>
        <w:t>S. Patra, “Epigenetic Regulation and Aging Epigenetic Regulation and Aging,” no. October 2015, 2019, doi: 10.1038/ejcn.2014.173.4.</w:t>
      </w:r>
    </w:p>
    <w:p w14:paraId="73EAE589"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[13]</w:t>
      </w:r>
      <w:r w:rsidRPr="00E174CA">
        <w:rPr>
          <w:noProof/>
          <w:szCs w:val="24"/>
        </w:rPr>
        <w:tab/>
        <w:t xml:space="preserve">A. Zayegh and N. Al Bassam, “Neural Network Principles and Applications,” </w:t>
      </w:r>
      <w:r w:rsidRPr="00E174CA">
        <w:rPr>
          <w:i/>
          <w:iCs/>
          <w:noProof/>
          <w:szCs w:val="24"/>
        </w:rPr>
        <w:t>Digit. Syst.</w:t>
      </w:r>
      <w:r w:rsidRPr="00E174CA">
        <w:rPr>
          <w:noProof/>
          <w:szCs w:val="24"/>
        </w:rPr>
        <w:t>, 2018, doi: 10.5772/intechopen.80416.</w:t>
      </w:r>
    </w:p>
    <w:p w14:paraId="1574BAEC"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[14]</w:t>
      </w:r>
      <w:r w:rsidRPr="00E174CA">
        <w:rPr>
          <w:noProof/>
          <w:szCs w:val="24"/>
        </w:rPr>
        <w:tab/>
        <w:t xml:space="preserve">L. R. Beltrán S., “How neural machine translation works,” </w:t>
      </w:r>
      <w:r w:rsidRPr="00E174CA">
        <w:rPr>
          <w:i/>
          <w:iCs/>
          <w:noProof/>
          <w:szCs w:val="24"/>
        </w:rPr>
        <w:t>Mach. Transl. everyone Empower. users age Artif. Intell.</w:t>
      </w:r>
      <w:r w:rsidRPr="00E174CA">
        <w:rPr>
          <w:noProof/>
          <w:szCs w:val="24"/>
        </w:rPr>
        <w:t>, pp. 141–164, 2022, doi: 10.5281/zenodo.6760020.</w:t>
      </w:r>
    </w:p>
    <w:p w14:paraId="3A33B6D8"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[15]</w:t>
      </w:r>
      <w:r w:rsidRPr="00E174CA">
        <w:rPr>
          <w:noProof/>
          <w:szCs w:val="24"/>
        </w:rPr>
        <w:tab/>
        <w:t>K. Irie and J. Schmidhuber, “Learning to Control Rapidly Changing Synaptic Connections: An Alternative Type of Memory in Sequence Processing Artificial Neural Networks,” pp. 1–8, 2022, [Online]. Available: http://arxiv.org/abs/2211.09440</w:t>
      </w:r>
    </w:p>
    <w:p w14:paraId="6CFA3E67"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[16]</w:t>
      </w:r>
      <w:r w:rsidRPr="00E174CA">
        <w:rPr>
          <w:noProof/>
          <w:szCs w:val="24"/>
        </w:rPr>
        <w:tab/>
        <w:t>M. Neuroscience, “Simulation of fronto-parietal neural population activity to probe dimensionality reduction methods . submitted by,” 2021.</w:t>
      </w:r>
    </w:p>
    <w:p w14:paraId="5738EFA0"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[17]</w:t>
      </w:r>
      <w:r w:rsidRPr="00E174CA">
        <w:rPr>
          <w:noProof/>
          <w:szCs w:val="24"/>
        </w:rPr>
        <w:tab/>
        <w:t>H. Fang, Y. Zeng, J. Tang, Y. Wang, Y. Liang, and X. Liu, “Brain-inspired Graph Spiking Neural Networks for Commonsense Knowledge Representation and Reasoning,” pp. 1–24, 2022, [Online]. Available: http://arxiv.org/abs/2207.05561</w:t>
      </w:r>
    </w:p>
    <w:p w14:paraId="3E4DB0DB"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[18]</w:t>
      </w:r>
      <w:r w:rsidRPr="00E174CA">
        <w:rPr>
          <w:noProof/>
          <w:szCs w:val="24"/>
        </w:rPr>
        <w:tab/>
        <w:t xml:space="preserve">P. Celard, E. L. Iglesias, J. M. Sorribes-Fdez, R. Romero, A. S. Vieira, and L. Borrajo, </w:t>
      </w:r>
      <w:r w:rsidRPr="00E174CA">
        <w:rPr>
          <w:i/>
          <w:iCs/>
          <w:noProof/>
          <w:szCs w:val="24"/>
        </w:rPr>
        <w:t>A survey on deep learning applied to medical images: from simple artificial neural networks to generative models</w:t>
      </w:r>
      <w:r w:rsidRPr="00E174CA">
        <w:rPr>
          <w:noProof/>
          <w:szCs w:val="24"/>
        </w:rPr>
        <w:t>, vol. 35, no. 3. Springer London, 2023. doi: 10.1007/s00521-022-07953-4.</w:t>
      </w:r>
    </w:p>
    <w:p w14:paraId="45869255" w14:textId="77777777" w:rsidR="00E174CA" w:rsidRPr="00E174CA" w:rsidRDefault="00E174CA" w:rsidP="00E174CA">
      <w:pPr>
        <w:widowControl w:val="0"/>
        <w:autoSpaceDE w:val="0"/>
        <w:autoSpaceDN w:val="0"/>
        <w:adjustRightInd w:val="0"/>
        <w:ind w:left="640" w:hanging="640"/>
        <w:rPr>
          <w:noProof/>
          <w:szCs w:val="24"/>
        </w:rPr>
      </w:pPr>
      <w:r w:rsidRPr="00E174CA">
        <w:rPr>
          <w:noProof/>
          <w:szCs w:val="24"/>
        </w:rPr>
        <w:t>[19]</w:t>
      </w:r>
      <w:r w:rsidRPr="00E174CA">
        <w:rPr>
          <w:noProof/>
          <w:szCs w:val="24"/>
        </w:rPr>
        <w:tab/>
        <w:t xml:space="preserve">F. P. V. Ferreira, R. Shamass, V. Limbachiya, K. D. Tsavdaridis, and C. H. Martins, “Lateral–torsional buckling resistance prediction model for steel cellular beams generated by Artificial Neural Networks (ANN),” </w:t>
      </w:r>
      <w:r w:rsidRPr="00E174CA">
        <w:rPr>
          <w:i/>
          <w:iCs/>
          <w:noProof/>
          <w:szCs w:val="24"/>
        </w:rPr>
        <w:t>Thin-Walled Struct.</w:t>
      </w:r>
      <w:r w:rsidRPr="00E174CA">
        <w:rPr>
          <w:noProof/>
          <w:szCs w:val="24"/>
        </w:rPr>
        <w:t>, vol. 170, no. October 2021, 2022, doi: 10.1016/j.tws.2021.108592.</w:t>
      </w:r>
    </w:p>
    <w:p w14:paraId="56A89960" w14:textId="77777777" w:rsidR="00E174CA" w:rsidRPr="00E174CA" w:rsidRDefault="00E174CA" w:rsidP="00E174CA">
      <w:pPr>
        <w:widowControl w:val="0"/>
        <w:autoSpaceDE w:val="0"/>
        <w:autoSpaceDN w:val="0"/>
        <w:adjustRightInd w:val="0"/>
        <w:ind w:left="640" w:hanging="640"/>
        <w:rPr>
          <w:noProof/>
        </w:rPr>
      </w:pPr>
      <w:r w:rsidRPr="00E174CA">
        <w:rPr>
          <w:noProof/>
          <w:szCs w:val="24"/>
        </w:rPr>
        <w:t>[20]</w:t>
      </w:r>
      <w:r w:rsidRPr="00E174CA">
        <w:rPr>
          <w:noProof/>
          <w:szCs w:val="24"/>
        </w:rPr>
        <w:tab/>
        <w:t xml:space="preserve">Q. Zhang, A. R. Abdullah, C. W. Chong, and M. H. Ali, “A Study on Regional GDP Forecasting Analysis Based on Radial Basis Function Neural Network with Genetic Algorithm (RBFNN-GA) for Shandong Economy,” </w:t>
      </w:r>
      <w:r w:rsidRPr="00E174CA">
        <w:rPr>
          <w:i/>
          <w:iCs/>
          <w:noProof/>
          <w:szCs w:val="24"/>
        </w:rPr>
        <w:t>Comput. Intell. Neurosci.</w:t>
      </w:r>
      <w:r w:rsidRPr="00E174CA">
        <w:rPr>
          <w:noProof/>
          <w:szCs w:val="24"/>
        </w:rPr>
        <w:t>, vol. 2022, 2022, doi: 10.1155/2022/8235308.</w:t>
      </w:r>
    </w:p>
    <w:p w14:paraId="43467365" w14:textId="19796B53" w:rsidR="00A773D6" w:rsidRPr="00A773D6" w:rsidRDefault="00E174CA" w:rsidP="00A773D6">
      <w:r>
        <w:fldChar w:fldCharType="end"/>
      </w:r>
    </w:p>
    <w:p w14:paraId="505EF485" w14:textId="77777777" w:rsidR="00E71CAF" w:rsidRPr="00E71CAF" w:rsidRDefault="00E71CAF" w:rsidP="00E71CAF"/>
    <w:p w14:paraId="635DF48D" w14:textId="77777777" w:rsidR="00E71CAF" w:rsidRDefault="00E71CAF" w:rsidP="00E71CAF">
      <w:pPr>
        <w:spacing w:after="11"/>
        <w:ind w:firstLine="0"/>
      </w:pPr>
    </w:p>
    <w:p w14:paraId="24EBA3ED" w14:textId="77777777" w:rsidR="000371C1" w:rsidRPr="005D21B3" w:rsidRDefault="000371C1" w:rsidP="005D21B3">
      <w:pPr>
        <w:rPr>
          <w:lang w:eastAsia="en-US"/>
        </w:rPr>
      </w:pPr>
    </w:p>
    <w:sectPr w:rsidR="000371C1" w:rsidRPr="005D21B3" w:rsidSect="00BD24AE">
      <w:headerReference w:type="even" r:id="rId14"/>
      <w:headerReference w:type="default" r:id="rId15"/>
      <w:footerReference w:type="even" r:id="rId16"/>
      <w:footerReference w:type="default" r:id="rId17"/>
      <w:headerReference w:type="first" r:id="rId18"/>
      <w:footerReference w:type="first" r:id="rId19"/>
      <w:pgSz w:w="11907" w:h="16840"/>
      <w:pgMar w:top="1701" w:right="1701" w:bottom="1701" w:left="1701" w:header="1134" w:footer="850" w:gutter="0"/>
      <w:pgNumType w:start="8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34E9" w14:textId="77777777" w:rsidR="00FE7197" w:rsidRDefault="00FE7197">
      <w:r>
        <w:separator/>
      </w:r>
    </w:p>
  </w:endnote>
  <w:endnote w:type="continuationSeparator" w:id="0">
    <w:p w14:paraId="50EA68B2" w14:textId="77777777" w:rsidR="00FE7197" w:rsidRDefault="00F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8005"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14:paraId="696B0903" w14:textId="77777777">
      <w:tc>
        <w:tcPr>
          <w:tcW w:w="702" w:type="dxa"/>
          <w:tcBorders>
            <w:top w:val="single" w:sz="4" w:space="0" w:color="943634"/>
          </w:tcBorders>
          <w:shd w:val="clear" w:color="auto" w:fill="943634"/>
        </w:tcPr>
        <w:p w14:paraId="68ABF949" w14:textId="77777777"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28874B93"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4A45A449"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2DF5"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7B1DB232" w14:textId="77777777">
      <w:tc>
        <w:tcPr>
          <w:tcW w:w="7223" w:type="dxa"/>
        </w:tcPr>
        <w:p w14:paraId="3ABDC714" w14:textId="6FE8C25E" w:rsidR="00D41B4C" w:rsidRDefault="00235ED0">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Mufaqih</w:t>
          </w:r>
          <w:proofErr w:type="spellEnd"/>
          <w:r>
            <w:rPr>
              <w:rFonts w:ascii="Times New Roman" w:eastAsia="Times New Roman" w:hAnsi="Times New Roman" w:cs="Times New Roman"/>
              <w:color w:val="000000"/>
            </w:rPr>
            <w:t xml:space="preserve"> | </w:t>
          </w:r>
          <w:proofErr w:type="spellStart"/>
          <w:proofErr w:type="gramStart"/>
          <w:r>
            <w:rPr>
              <w:rFonts w:ascii="Times New Roman" w:eastAsia="Times New Roman" w:hAnsi="Times New Roman" w:cs="Times New Roman"/>
              <w:i/>
              <w:color w:val="000000"/>
            </w:rPr>
            <w:t>Prediksi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Kekuatan</w:t>
          </w:r>
          <w:proofErr w:type="spellEnd"/>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Komposit</w:t>
          </w:r>
          <w:proofErr w:type="spellEnd"/>
          <w:r>
            <w:rPr>
              <w:rFonts w:ascii="Times New Roman" w:eastAsia="Times New Roman" w:hAnsi="Times New Roman" w:cs="Times New Roman"/>
              <w:i/>
              <w:color w:val="000000"/>
            </w:rPr>
            <w:t xml:space="preserve"> Tandan </w:t>
          </w:r>
          <w:proofErr w:type="spellStart"/>
          <w:r>
            <w:rPr>
              <w:rFonts w:ascii="Times New Roman" w:eastAsia="Times New Roman" w:hAnsi="Times New Roman" w:cs="Times New Roman"/>
              <w:i/>
              <w:color w:val="000000"/>
            </w:rPr>
            <w:t>Kosong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Kelapa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Sawit</w:t>
          </w:r>
          <w:proofErr w:type="spellEnd"/>
          <w:r>
            <w:rPr>
              <w:rFonts w:ascii="Times New Roman" w:eastAsia="Times New Roman" w:hAnsi="Times New Roman" w:cs="Times New Roman"/>
              <w:i/>
              <w:color w:val="000000"/>
            </w:rPr>
            <w:t xml:space="preserve"> (TKKS) </w:t>
          </w:r>
          <w:proofErr w:type="spellStart"/>
          <w:r>
            <w:rPr>
              <w:rFonts w:ascii="Times New Roman" w:eastAsia="Times New Roman" w:hAnsi="Times New Roman" w:cs="Times New Roman"/>
              <w:i/>
              <w:color w:val="000000"/>
            </w:rPr>
            <w:t>Dengan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Menggunakan</w:t>
          </w:r>
          <w:proofErr w:type="spellEnd"/>
          <w:r>
            <w:rPr>
              <w:rFonts w:ascii="Times New Roman" w:eastAsia="Times New Roman" w:hAnsi="Times New Roman" w:cs="Times New Roman"/>
              <w:i/>
              <w:color w:val="000000"/>
            </w:rPr>
            <w:t xml:space="preserve"> Artificial Neural Network Radial</w:t>
          </w:r>
        </w:p>
      </w:tc>
      <w:tc>
        <w:tcPr>
          <w:tcW w:w="702" w:type="dxa"/>
          <w:shd w:val="clear" w:color="auto" w:fill="943634"/>
        </w:tcPr>
        <w:p w14:paraId="1D8B1126"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tc>
    </w:tr>
  </w:tbl>
  <w:p w14:paraId="3D4A2EBC"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C45C"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1499030F" w14:textId="77777777">
      <w:tc>
        <w:tcPr>
          <w:tcW w:w="7223" w:type="dxa"/>
        </w:tcPr>
        <w:p w14:paraId="7BD0BEFB" w14:textId="15F732CF" w:rsidR="00D41B4C" w:rsidRDefault="00235ED0">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proofErr w:type="spellStart"/>
          <w:r>
            <w:rPr>
              <w:rFonts w:ascii="Times New Roman" w:eastAsia="Times New Roman" w:hAnsi="Times New Roman" w:cs="Times New Roman"/>
              <w:color w:val="000000"/>
            </w:rPr>
            <w:t>Mufaqih</w:t>
          </w:r>
          <w:proofErr w:type="spellEnd"/>
          <w:r>
            <w:rPr>
              <w:rFonts w:ascii="Times New Roman" w:eastAsia="Times New Roman" w:hAnsi="Times New Roman" w:cs="Times New Roman"/>
              <w:color w:val="000000"/>
            </w:rPr>
            <w:t xml:space="preserve"> </w:t>
          </w:r>
          <w:r w:rsidR="00D41B4C">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i/>
              <w:color w:val="000000"/>
            </w:rPr>
            <w:t>Prediksi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Kekuatan</w:t>
          </w:r>
          <w:proofErr w:type="spellEnd"/>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Komposit</w:t>
          </w:r>
          <w:proofErr w:type="spellEnd"/>
          <w:r>
            <w:rPr>
              <w:rFonts w:ascii="Times New Roman" w:eastAsia="Times New Roman" w:hAnsi="Times New Roman" w:cs="Times New Roman"/>
              <w:i/>
              <w:color w:val="000000"/>
            </w:rPr>
            <w:t xml:space="preserve"> Tandan </w:t>
          </w:r>
          <w:proofErr w:type="spellStart"/>
          <w:r>
            <w:rPr>
              <w:rFonts w:ascii="Times New Roman" w:eastAsia="Times New Roman" w:hAnsi="Times New Roman" w:cs="Times New Roman"/>
              <w:i/>
              <w:color w:val="000000"/>
            </w:rPr>
            <w:t>Kosong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Kelapa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Sawit</w:t>
          </w:r>
          <w:proofErr w:type="spellEnd"/>
          <w:r>
            <w:rPr>
              <w:rFonts w:ascii="Times New Roman" w:eastAsia="Times New Roman" w:hAnsi="Times New Roman" w:cs="Times New Roman"/>
              <w:i/>
              <w:color w:val="000000"/>
            </w:rPr>
            <w:t xml:space="preserve"> (TKKS) </w:t>
          </w:r>
          <w:proofErr w:type="spellStart"/>
          <w:r>
            <w:rPr>
              <w:rFonts w:ascii="Times New Roman" w:eastAsia="Times New Roman" w:hAnsi="Times New Roman" w:cs="Times New Roman"/>
              <w:i/>
              <w:color w:val="000000"/>
            </w:rPr>
            <w:t>Dengan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Menggunakan</w:t>
          </w:r>
          <w:proofErr w:type="spellEnd"/>
          <w:r>
            <w:rPr>
              <w:rFonts w:ascii="Times New Roman" w:eastAsia="Times New Roman" w:hAnsi="Times New Roman" w:cs="Times New Roman"/>
              <w:i/>
              <w:color w:val="000000"/>
            </w:rPr>
            <w:t xml:space="preserve"> Artificial Neural Network Radial </w:t>
          </w:r>
        </w:p>
      </w:tc>
      <w:tc>
        <w:tcPr>
          <w:tcW w:w="702" w:type="dxa"/>
          <w:shd w:val="clear" w:color="auto" w:fill="943634"/>
        </w:tcPr>
        <w:p w14:paraId="123BA0EB" w14:textId="30206758"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tc>
    </w:tr>
  </w:tbl>
  <w:p w14:paraId="4D1705F4"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4217" w14:textId="77777777" w:rsidR="00FE7197" w:rsidRDefault="00FE7197">
      <w:r>
        <w:separator/>
      </w:r>
    </w:p>
  </w:footnote>
  <w:footnote w:type="continuationSeparator" w:id="0">
    <w:p w14:paraId="4D77A938" w14:textId="77777777" w:rsidR="00FE7197" w:rsidRDefault="00FE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065E" w14:textId="77777777" w:rsidR="00D41B4C" w:rsidRDefault="00D41B4C">
    <w:pPr>
      <w:spacing w:line="276" w:lineRule="auto"/>
      <w:rPr>
        <w:b/>
        <w:i/>
        <w:sz w:val="18"/>
        <w:szCs w:val="18"/>
      </w:rPr>
    </w:pPr>
    <w:r>
      <w:rPr>
        <w:b/>
        <w:i/>
        <w:sz w:val="18"/>
        <w:szCs w:val="18"/>
      </w:rPr>
      <w:t xml:space="preserve">JEMMME, </w:t>
    </w:r>
    <w:r>
      <w:rPr>
        <w:i/>
        <w:sz w:val="18"/>
        <w:szCs w:val="18"/>
      </w:rPr>
      <w:t>Vol.1, No. 1, November 2016</w:t>
    </w:r>
  </w:p>
  <w:p w14:paraId="2B8C3B5C" w14:textId="77777777"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14:paraId="3DCE11E3" w14:textId="77777777"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259106A9"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14:anchorId="72EBFA7B" wp14:editId="61F52DA1">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48BEBDE"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5DE6" w14:textId="77777777" w:rsidR="00D41B4C" w:rsidRPr="00401FD3" w:rsidRDefault="00D41B4C" w:rsidP="00327350">
    <w:pPr>
      <w:pStyle w:val="HeaderTurbineLeft"/>
      <w:ind w:left="567"/>
    </w:pPr>
    <w:proofErr w:type="spellStart"/>
    <w:r w:rsidRPr="00401FD3">
      <w:t>Journal</w:t>
    </w:r>
    <w:proofErr w:type="spellEnd"/>
    <w:r w:rsidRPr="00401FD3">
      <w:t xml:space="preserve"> </w:t>
    </w:r>
    <w:r w:rsidR="006452D6" w:rsidRPr="00401FD3">
      <w:t>TURBINE (</w:t>
    </w:r>
    <w:r w:rsidRPr="00401FD3">
      <w:t xml:space="preserve">Technology </w:t>
    </w:r>
    <w:proofErr w:type="spellStart"/>
    <w:r w:rsidRPr="00401FD3">
      <w:t>Breakthrough</w:t>
    </w:r>
    <w:proofErr w:type="spellEnd"/>
    <w:r w:rsidRPr="00401FD3">
      <w:t xml:space="preserve"> in Engineering)</w:t>
    </w:r>
  </w:p>
  <w:p w14:paraId="0FA5F78E" w14:textId="49F4FDD1" w:rsidR="00D41B4C" w:rsidRPr="00F5172E" w:rsidRDefault="00D41B4C" w:rsidP="00327350">
    <w:pPr>
      <w:pStyle w:val="HeaderTurbineLeft"/>
      <w:ind w:left="567"/>
      <w:rPr>
        <w:rFonts w:ascii="Times New Roman" w:eastAsia="Times New Roman" w:hAnsi="Times New Roman" w:cs="Times New Roman"/>
        <w:color w:val="000000"/>
        <w:lang w:val="en-US"/>
      </w:rPr>
    </w:pPr>
    <w:r w:rsidRPr="00401FD3">
      <w:rPr>
        <w:color w:val="000000"/>
      </w:rPr>
      <w:t>Vol.</w:t>
    </w:r>
    <w:r w:rsidR="00F5172E">
      <w:rPr>
        <w:color w:val="000000"/>
        <w:lang w:val="en-US"/>
      </w:rPr>
      <w:t>2</w:t>
    </w:r>
    <w:r w:rsidRPr="00401FD3">
      <w:rPr>
        <w:color w:val="000000"/>
      </w:rPr>
      <w:t xml:space="preserve">, No. </w:t>
    </w:r>
    <w:r w:rsidR="00F5172E">
      <w:rPr>
        <w:color w:val="000000"/>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CD63" w14:textId="77777777" w:rsidR="00B765B2" w:rsidRPr="00B765B2" w:rsidRDefault="00B65D57" w:rsidP="000D0EC0">
    <w:pPr>
      <w:pStyle w:val="HeaderTURBINE"/>
    </w:pPr>
    <w:r>
      <w:rPr>
        <w:noProof/>
      </w:rPr>
      <w:drawing>
        <wp:anchor distT="0" distB="0" distL="114300" distR="114300" simplePos="0" relativeHeight="251660288" behindDoc="0" locked="0" layoutInCell="1" allowOverlap="1" wp14:anchorId="15E45787" wp14:editId="73FE87F1">
          <wp:simplePos x="0" y="0"/>
          <wp:positionH relativeFrom="column">
            <wp:posOffset>14775</wp:posOffset>
          </wp:positionH>
          <wp:positionV relativeFrom="paragraph">
            <wp:posOffset>3576</wp:posOffset>
          </wp:positionV>
          <wp:extent cx="1331898" cy="46561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TURBINE (</w:t>
    </w:r>
    <w:proofErr w:type="spellStart"/>
    <w:r w:rsidR="00B765B2">
      <w:t>Journal</w:t>
    </w:r>
    <w:proofErr w:type="spellEnd"/>
    <w:r w:rsidR="00B765B2">
      <w:t xml:space="preserve"> Technology </w:t>
    </w:r>
    <w:proofErr w:type="spellStart"/>
    <w:r>
      <w:t>Urgency</w:t>
    </w:r>
    <w:proofErr w:type="spellEnd"/>
    <w:r>
      <w:t xml:space="preserve"> </w:t>
    </w:r>
    <w:proofErr w:type="spellStart"/>
    <w:r w:rsidR="00B765B2">
      <w:t>Breakthrough</w:t>
    </w:r>
    <w:proofErr w:type="spellEnd"/>
    <w:r w:rsidR="00B765B2">
      <w:t xml:space="preserve"> in Engineering) </w:t>
    </w:r>
  </w:p>
  <w:p w14:paraId="3DFA16AC" w14:textId="1618EA5E" w:rsidR="00B765B2" w:rsidRPr="00F5172E" w:rsidRDefault="00B765B2" w:rsidP="000D0EC0">
    <w:pPr>
      <w:pStyle w:val="HeaderTURBINE"/>
      <w:rPr>
        <w:lang w:val="en-US"/>
      </w:rPr>
    </w:pPr>
    <w:r w:rsidRPr="00B765B2">
      <w:t>Vol.</w:t>
    </w:r>
    <w:r w:rsidR="00F5172E">
      <w:rPr>
        <w:lang w:val="en-US"/>
      </w:rPr>
      <w:t>2</w:t>
    </w:r>
    <w:r w:rsidRPr="00B765B2">
      <w:t xml:space="preserve">, No. </w:t>
    </w:r>
    <w:r w:rsidR="00F5172E">
      <w:rPr>
        <w:lang w:val="en-US"/>
      </w:rPr>
      <w:t>1</w:t>
    </w:r>
  </w:p>
  <w:p w14:paraId="3E4497CE" w14:textId="77777777" w:rsidR="00B765B2" w:rsidRPr="00B765B2" w:rsidRDefault="00B765B2" w:rsidP="000D0EC0">
    <w:pPr>
      <w:pStyle w:val="HeaderTURBINE"/>
    </w:pPr>
    <w:r w:rsidRPr="00B765B2">
      <w:t>ISSN  2541-6332  |  e-ISSN  2548-4281</w:t>
    </w:r>
  </w:p>
  <w:p w14:paraId="68809313" w14:textId="77777777" w:rsidR="00B765B2" w:rsidRDefault="00B765B2" w:rsidP="000D0EC0">
    <w:pPr>
      <w:pStyle w:val="HeaderTURBINE"/>
      <w:rPr>
        <w:color w:val="000000"/>
      </w:rPr>
    </w:pPr>
    <w:proofErr w:type="spellStart"/>
    <w:r w:rsidRPr="00B765B2">
      <w:t>Journal</w:t>
    </w:r>
    <w:proofErr w:type="spellEnd"/>
    <w:r w:rsidRPr="00B765B2">
      <w:t xml:space="preserve"> </w:t>
    </w:r>
    <w:proofErr w:type="spellStart"/>
    <w:r w:rsidRPr="00B765B2">
      <w:t>homepage</w:t>
    </w:r>
    <w:proofErr w:type="spellEnd"/>
    <w:r w:rsidRPr="00B765B2">
      <w:t xml:space="preserve">: </w:t>
    </w:r>
    <w:hyperlink r:id="rId2">
      <w:r>
        <w:rPr>
          <w:color w:val="0000FF"/>
          <w:u w:val="single"/>
        </w:rPr>
        <w:t>http://ejournal.umm.ac.id/index.php/</w:t>
      </w:r>
    </w:hyperlink>
    <w:r>
      <w:rPr>
        <w:color w:val="0000FF"/>
        <w:u w:val="single"/>
      </w:rPr>
      <w:t>turbine</w:t>
    </w:r>
  </w:p>
  <w:p w14:paraId="2797268E" w14:textId="07249852"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p w14:paraId="21F43E7C" w14:textId="77777777" w:rsidR="00235ED0" w:rsidRDefault="00235ED0">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bookmarkStart w:id="5" w:name="_Hlk130437889"/>
    <w:bookmarkStart w:id="6" w:name="_Hlk130437890"/>
    <w:bookmarkStart w:id="7" w:name="_Hlk130437892"/>
    <w:bookmarkStart w:id="8" w:name="_Hlk130437893"/>
    <w:bookmarkStart w:id="9" w:name="_Hlk130437894"/>
    <w:bookmarkStart w:id="10" w:name="_Hlk130437895"/>
    <w:bookmarkStart w:id="11" w:name="_Hlk130437896"/>
    <w:bookmarkStart w:id="12" w:name="_Hlk130437897"/>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711" w:hanging="360"/>
      </w:pPr>
      <w:rPr>
        <w:rFonts w:ascii="Symbol" w:hAnsi="Symbol" w:hint="default"/>
      </w:rPr>
    </w:lvl>
    <w:lvl w:ilvl="1" w:tplc="38090003" w:tentative="1">
      <w:start w:val="1"/>
      <w:numFmt w:val="bullet"/>
      <w:lvlText w:val="o"/>
      <w:lvlJc w:val="left"/>
      <w:pPr>
        <w:ind w:left="1431" w:hanging="360"/>
      </w:pPr>
      <w:rPr>
        <w:rFonts w:ascii="Courier New" w:hAnsi="Courier New" w:cs="Courier New" w:hint="default"/>
      </w:rPr>
    </w:lvl>
    <w:lvl w:ilvl="2" w:tplc="38090005" w:tentative="1">
      <w:start w:val="1"/>
      <w:numFmt w:val="bullet"/>
      <w:lvlText w:val=""/>
      <w:lvlJc w:val="left"/>
      <w:pPr>
        <w:ind w:left="2151" w:hanging="360"/>
      </w:pPr>
      <w:rPr>
        <w:rFonts w:ascii="Wingdings" w:hAnsi="Wingdings" w:hint="default"/>
      </w:rPr>
    </w:lvl>
    <w:lvl w:ilvl="3" w:tplc="38090001" w:tentative="1">
      <w:start w:val="1"/>
      <w:numFmt w:val="bullet"/>
      <w:lvlText w:val=""/>
      <w:lvlJc w:val="left"/>
      <w:pPr>
        <w:ind w:left="2871" w:hanging="360"/>
      </w:pPr>
      <w:rPr>
        <w:rFonts w:ascii="Symbol" w:hAnsi="Symbol" w:hint="default"/>
      </w:rPr>
    </w:lvl>
    <w:lvl w:ilvl="4" w:tplc="38090003" w:tentative="1">
      <w:start w:val="1"/>
      <w:numFmt w:val="bullet"/>
      <w:lvlText w:val="o"/>
      <w:lvlJc w:val="left"/>
      <w:pPr>
        <w:ind w:left="3591" w:hanging="360"/>
      </w:pPr>
      <w:rPr>
        <w:rFonts w:ascii="Courier New" w:hAnsi="Courier New" w:cs="Courier New" w:hint="default"/>
      </w:rPr>
    </w:lvl>
    <w:lvl w:ilvl="5" w:tplc="38090005" w:tentative="1">
      <w:start w:val="1"/>
      <w:numFmt w:val="bullet"/>
      <w:lvlText w:val=""/>
      <w:lvlJc w:val="left"/>
      <w:pPr>
        <w:ind w:left="4311" w:hanging="360"/>
      </w:pPr>
      <w:rPr>
        <w:rFonts w:ascii="Wingdings" w:hAnsi="Wingdings" w:hint="default"/>
      </w:rPr>
    </w:lvl>
    <w:lvl w:ilvl="6" w:tplc="38090001" w:tentative="1">
      <w:start w:val="1"/>
      <w:numFmt w:val="bullet"/>
      <w:lvlText w:val=""/>
      <w:lvlJc w:val="left"/>
      <w:pPr>
        <w:ind w:left="5031" w:hanging="360"/>
      </w:pPr>
      <w:rPr>
        <w:rFonts w:ascii="Symbol" w:hAnsi="Symbol" w:hint="default"/>
      </w:rPr>
    </w:lvl>
    <w:lvl w:ilvl="7" w:tplc="38090003" w:tentative="1">
      <w:start w:val="1"/>
      <w:numFmt w:val="bullet"/>
      <w:lvlText w:val="o"/>
      <w:lvlJc w:val="left"/>
      <w:pPr>
        <w:ind w:left="5751" w:hanging="360"/>
      </w:pPr>
      <w:rPr>
        <w:rFonts w:ascii="Courier New" w:hAnsi="Courier New" w:cs="Courier New" w:hint="default"/>
      </w:rPr>
    </w:lvl>
    <w:lvl w:ilvl="8" w:tplc="38090005" w:tentative="1">
      <w:start w:val="1"/>
      <w:numFmt w:val="bullet"/>
      <w:lvlText w:val=""/>
      <w:lvlJc w:val="left"/>
      <w:pPr>
        <w:ind w:left="647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529027B"/>
    <w:multiLevelType w:val="hybridMultilevel"/>
    <w:tmpl w:val="C66CABB2"/>
    <w:lvl w:ilvl="0" w:tplc="3A5E7E0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9BD"/>
    <w:multiLevelType w:val="hybridMultilevel"/>
    <w:tmpl w:val="D9529664"/>
    <w:lvl w:ilvl="0" w:tplc="3626B848">
      <w:start w:val="1"/>
      <w:numFmt w:val="decimal"/>
      <w:lvlText w:val="%1."/>
      <w:lvlJc w:val="left"/>
      <w:pPr>
        <w:ind w:left="968"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8" w15:restartNumberingAfterBreak="0">
    <w:nsid w:val="2A0421F1"/>
    <w:multiLevelType w:val="hybridMultilevel"/>
    <w:tmpl w:val="C172CC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901863412">
    <w:abstractNumId w:val="2"/>
  </w:num>
  <w:num w:numId="2" w16cid:durableId="452287827">
    <w:abstractNumId w:val="17"/>
  </w:num>
  <w:num w:numId="3" w16cid:durableId="662859914">
    <w:abstractNumId w:val="1"/>
  </w:num>
  <w:num w:numId="4" w16cid:durableId="26302212">
    <w:abstractNumId w:val="0"/>
  </w:num>
  <w:num w:numId="5" w16cid:durableId="1570071448">
    <w:abstractNumId w:val="7"/>
  </w:num>
  <w:num w:numId="6" w16cid:durableId="1173911156">
    <w:abstractNumId w:val="15"/>
  </w:num>
  <w:num w:numId="7" w16cid:durableId="1707026830">
    <w:abstractNumId w:val="12"/>
  </w:num>
  <w:num w:numId="8" w16cid:durableId="122775447">
    <w:abstractNumId w:val="11"/>
  </w:num>
  <w:num w:numId="9" w16cid:durableId="79255077">
    <w:abstractNumId w:val="14"/>
  </w:num>
  <w:num w:numId="10" w16cid:durableId="368266197">
    <w:abstractNumId w:val="16"/>
  </w:num>
  <w:num w:numId="11" w16cid:durableId="1077477681">
    <w:abstractNumId w:val="13"/>
  </w:num>
  <w:num w:numId="12" w16cid:durableId="273637584">
    <w:abstractNumId w:val="5"/>
  </w:num>
  <w:num w:numId="13" w16cid:durableId="1082726892">
    <w:abstractNumId w:val="9"/>
  </w:num>
  <w:num w:numId="14" w16cid:durableId="2085952779">
    <w:abstractNumId w:val="6"/>
  </w:num>
  <w:num w:numId="15" w16cid:durableId="864905765">
    <w:abstractNumId w:val="10"/>
  </w:num>
  <w:num w:numId="16" w16cid:durableId="1900094224">
    <w:abstractNumId w:val="4"/>
  </w:num>
  <w:num w:numId="17" w16cid:durableId="352653263">
    <w:abstractNumId w:val="8"/>
  </w:num>
  <w:num w:numId="18" w16cid:durableId="1915315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F4"/>
    <w:rsid w:val="000179D4"/>
    <w:rsid w:val="0002065B"/>
    <w:rsid w:val="000228D9"/>
    <w:rsid w:val="0002768C"/>
    <w:rsid w:val="000369A2"/>
    <w:rsid w:val="000371C1"/>
    <w:rsid w:val="00050228"/>
    <w:rsid w:val="000813EE"/>
    <w:rsid w:val="000B11C3"/>
    <w:rsid w:val="000C674B"/>
    <w:rsid w:val="000D0EC0"/>
    <w:rsid w:val="000D197B"/>
    <w:rsid w:val="000E398D"/>
    <w:rsid w:val="000E587A"/>
    <w:rsid w:val="00112193"/>
    <w:rsid w:val="00142427"/>
    <w:rsid w:val="001447BD"/>
    <w:rsid w:val="00156BCF"/>
    <w:rsid w:val="001718AC"/>
    <w:rsid w:val="00186A13"/>
    <w:rsid w:val="00197E96"/>
    <w:rsid w:val="001B1F9A"/>
    <w:rsid w:val="001D7B91"/>
    <w:rsid w:val="001F74DC"/>
    <w:rsid w:val="0020183A"/>
    <w:rsid w:val="00235ED0"/>
    <w:rsid w:val="00237410"/>
    <w:rsid w:val="0024454A"/>
    <w:rsid w:val="002645D0"/>
    <w:rsid w:val="00292236"/>
    <w:rsid w:val="0029596A"/>
    <w:rsid w:val="002A73B9"/>
    <w:rsid w:val="002D7E93"/>
    <w:rsid w:val="002F0F91"/>
    <w:rsid w:val="00303B22"/>
    <w:rsid w:val="003070B9"/>
    <w:rsid w:val="00327350"/>
    <w:rsid w:val="00363BF1"/>
    <w:rsid w:val="00384FFF"/>
    <w:rsid w:val="003B7DCF"/>
    <w:rsid w:val="003C4FCE"/>
    <w:rsid w:val="003E01B4"/>
    <w:rsid w:val="003E3115"/>
    <w:rsid w:val="00401FD3"/>
    <w:rsid w:val="00413931"/>
    <w:rsid w:val="0041483A"/>
    <w:rsid w:val="00431029"/>
    <w:rsid w:val="004347DF"/>
    <w:rsid w:val="004651C2"/>
    <w:rsid w:val="004776E7"/>
    <w:rsid w:val="00480178"/>
    <w:rsid w:val="00486288"/>
    <w:rsid w:val="00486637"/>
    <w:rsid w:val="004A5FD9"/>
    <w:rsid w:val="004A7FB2"/>
    <w:rsid w:val="004B6A53"/>
    <w:rsid w:val="004D0A7F"/>
    <w:rsid w:val="004D24B8"/>
    <w:rsid w:val="00504D1A"/>
    <w:rsid w:val="00524F04"/>
    <w:rsid w:val="00537FD7"/>
    <w:rsid w:val="005460B5"/>
    <w:rsid w:val="005825A1"/>
    <w:rsid w:val="00583752"/>
    <w:rsid w:val="005B5314"/>
    <w:rsid w:val="005B6555"/>
    <w:rsid w:val="005D21B3"/>
    <w:rsid w:val="00616BB4"/>
    <w:rsid w:val="00643444"/>
    <w:rsid w:val="006440B7"/>
    <w:rsid w:val="006452D6"/>
    <w:rsid w:val="00664A19"/>
    <w:rsid w:val="00677CAF"/>
    <w:rsid w:val="00680194"/>
    <w:rsid w:val="006926C4"/>
    <w:rsid w:val="006971DD"/>
    <w:rsid w:val="006E414E"/>
    <w:rsid w:val="006E7670"/>
    <w:rsid w:val="00764467"/>
    <w:rsid w:val="00776CF4"/>
    <w:rsid w:val="007969BE"/>
    <w:rsid w:val="007A1362"/>
    <w:rsid w:val="007D1843"/>
    <w:rsid w:val="007D510D"/>
    <w:rsid w:val="007E409D"/>
    <w:rsid w:val="00817012"/>
    <w:rsid w:val="00846927"/>
    <w:rsid w:val="00863AA9"/>
    <w:rsid w:val="00865486"/>
    <w:rsid w:val="008665AF"/>
    <w:rsid w:val="008C1706"/>
    <w:rsid w:val="008C3C1A"/>
    <w:rsid w:val="008C4687"/>
    <w:rsid w:val="008E767F"/>
    <w:rsid w:val="008F79B1"/>
    <w:rsid w:val="00992D2E"/>
    <w:rsid w:val="009B045E"/>
    <w:rsid w:val="009B312E"/>
    <w:rsid w:val="009C1516"/>
    <w:rsid w:val="00A276F3"/>
    <w:rsid w:val="00A31197"/>
    <w:rsid w:val="00A47815"/>
    <w:rsid w:val="00A5222D"/>
    <w:rsid w:val="00A60FD3"/>
    <w:rsid w:val="00A773D6"/>
    <w:rsid w:val="00A80E8F"/>
    <w:rsid w:val="00A90991"/>
    <w:rsid w:val="00A93B49"/>
    <w:rsid w:val="00A95513"/>
    <w:rsid w:val="00A973A3"/>
    <w:rsid w:val="00AB0DD1"/>
    <w:rsid w:val="00AE3A4E"/>
    <w:rsid w:val="00B068D3"/>
    <w:rsid w:val="00B070DB"/>
    <w:rsid w:val="00B5674D"/>
    <w:rsid w:val="00B65D57"/>
    <w:rsid w:val="00B765B2"/>
    <w:rsid w:val="00B8244B"/>
    <w:rsid w:val="00B9423E"/>
    <w:rsid w:val="00BC7E04"/>
    <w:rsid w:val="00BD24AE"/>
    <w:rsid w:val="00BE2F19"/>
    <w:rsid w:val="00BE5C39"/>
    <w:rsid w:val="00BF68D0"/>
    <w:rsid w:val="00C03260"/>
    <w:rsid w:val="00C04E44"/>
    <w:rsid w:val="00C1576C"/>
    <w:rsid w:val="00C21146"/>
    <w:rsid w:val="00C44693"/>
    <w:rsid w:val="00C923D1"/>
    <w:rsid w:val="00CA7B65"/>
    <w:rsid w:val="00CB03CE"/>
    <w:rsid w:val="00CB6615"/>
    <w:rsid w:val="00CE00DB"/>
    <w:rsid w:val="00CF0FFC"/>
    <w:rsid w:val="00D05F3C"/>
    <w:rsid w:val="00D05FAD"/>
    <w:rsid w:val="00D070CB"/>
    <w:rsid w:val="00D21296"/>
    <w:rsid w:val="00D41B4C"/>
    <w:rsid w:val="00D45455"/>
    <w:rsid w:val="00D527E4"/>
    <w:rsid w:val="00D630EB"/>
    <w:rsid w:val="00D72DD4"/>
    <w:rsid w:val="00D82B42"/>
    <w:rsid w:val="00DB2D4D"/>
    <w:rsid w:val="00DE2858"/>
    <w:rsid w:val="00DE3334"/>
    <w:rsid w:val="00DE4C2E"/>
    <w:rsid w:val="00DF2728"/>
    <w:rsid w:val="00E0076D"/>
    <w:rsid w:val="00E07369"/>
    <w:rsid w:val="00E10DFD"/>
    <w:rsid w:val="00E174CA"/>
    <w:rsid w:val="00E41900"/>
    <w:rsid w:val="00E47139"/>
    <w:rsid w:val="00E71CAF"/>
    <w:rsid w:val="00E72239"/>
    <w:rsid w:val="00E87592"/>
    <w:rsid w:val="00E9112A"/>
    <w:rsid w:val="00ED4A6D"/>
    <w:rsid w:val="00EF6141"/>
    <w:rsid w:val="00F2297F"/>
    <w:rsid w:val="00F2514C"/>
    <w:rsid w:val="00F34A4F"/>
    <w:rsid w:val="00F5172E"/>
    <w:rsid w:val="00F56998"/>
    <w:rsid w:val="00F6711D"/>
    <w:rsid w:val="00F67D77"/>
    <w:rsid w:val="00F76326"/>
    <w:rsid w:val="00FA4F7D"/>
    <w:rsid w:val="00FB1C5D"/>
    <w:rsid w:val="00FB68E0"/>
    <w:rsid w:val="00FC4A10"/>
    <w:rsid w:val="00FD26A5"/>
    <w:rsid w:val="00FD4AF5"/>
    <w:rsid w:val="00FE7197"/>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9DD5"/>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C2E"/>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styleId="PlainTable1">
    <w:name w:val="Plain Table 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uiPriority w:val="99"/>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A7B65"/>
    <w:rPr>
      <w:rFonts w:ascii="Courier New" w:eastAsia="Times New Roman" w:hAnsi="Courier New" w:cs="Courier New"/>
      <w:lang w:eastAsia="en-US"/>
    </w:rPr>
  </w:style>
  <w:style w:type="paragraph" w:styleId="NoSpacing">
    <w:name w:val="No Spacing"/>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0000FF"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val="id" w:eastAsia="en-US"/>
    </w:rPr>
  </w:style>
  <w:style w:type="table" w:styleId="ListTable3-Accent1">
    <w:name w:val="List Table 3 Accent 1"/>
    <w:basedOn w:val="TableNormal"/>
    <w:uiPriority w:val="48"/>
    <w:rsid w:val="00C032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styleId="GridTable4-Accent1">
    <w:name w:val="Grid Table 4 Accent 1"/>
    <w:basedOn w:val="TableNormal"/>
    <w:uiPriority w:val="49"/>
    <w:rsid w:val="00C032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0813EE"/>
    <w:rPr>
      <w:color w:val="605E5C"/>
      <w:shd w:val="clear" w:color="auto" w:fill="E1DFDD"/>
    </w:rPr>
  </w:style>
  <w:style w:type="paragraph" w:styleId="Caption">
    <w:name w:val="caption"/>
    <w:basedOn w:val="Normal"/>
    <w:next w:val="Normal"/>
    <w:uiPriority w:val="35"/>
    <w:unhideWhenUsed/>
    <w:qFormat/>
    <w:rsid w:val="00992D2E"/>
    <w:pPr>
      <w:tabs>
        <w:tab w:val="clear" w:pos="425"/>
        <w:tab w:val="clear" w:pos="851"/>
        <w:tab w:val="clear" w:pos="1134"/>
        <w:tab w:val="clear" w:pos="1418"/>
      </w:tabs>
      <w:spacing w:after="200"/>
      <w:ind w:firstLine="0"/>
      <w:jc w:val="center"/>
    </w:pPr>
    <w:rPr>
      <w:rFonts w:ascii="Times New Roman" w:eastAsiaTheme="minorHAnsi" w:hAnsi="Times New Roman" w:cstheme="minorBidi"/>
      <w:b/>
      <w:iCs/>
      <w:color w:val="000000" w:themeColor="text1"/>
      <w:szCs w:val="18"/>
      <w:lang w:eastAsia="en-US"/>
    </w:rPr>
  </w:style>
  <w:style w:type="table" w:customStyle="1" w:styleId="TableGrid">
    <w:name w:val="TableGrid"/>
    <w:rsid w:val="000371C1"/>
    <w:pPr>
      <w:tabs>
        <w:tab w:val="clear" w:pos="425"/>
        <w:tab w:val="clear" w:pos="851"/>
        <w:tab w:val="clear" w:pos="1134"/>
        <w:tab w:val="clear" w:pos="1418"/>
      </w:tabs>
      <w:ind w:firstLine="0"/>
      <w:jc w:val="left"/>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leGrid0">
    <w:name w:val="Table Grid"/>
    <w:basedOn w:val="TableNormal"/>
    <w:uiPriority w:val="39"/>
    <w:rsid w:val="00E71CAF"/>
    <w:pPr>
      <w:tabs>
        <w:tab w:val="clear" w:pos="425"/>
        <w:tab w:val="clear" w:pos="851"/>
        <w:tab w:val="clear" w:pos="1134"/>
        <w:tab w:val="clear" w:pos="1418"/>
      </w:tabs>
      <w:ind w:firstLine="0"/>
      <w:jc w:val="left"/>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B0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6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ufaqih@gmail.com"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m713@umkt.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A51332-AAD0-4786-8721-40F3E144A561}">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76F-04C0-49F4-81E5-5A8A657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9230</Words>
  <Characters>52615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Eka Anggrelia</cp:lastModifiedBy>
  <cp:revision>9</cp:revision>
  <dcterms:created xsi:type="dcterms:W3CDTF">2023-03-20T16:45:00Z</dcterms:created>
  <dcterms:modified xsi:type="dcterms:W3CDTF">2023-10-30T14:38:00Z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ead1e0bd-7118-3773-adf4-649040983419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